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83" w:rsidRPr="00A7698E" w:rsidRDefault="00787865" w:rsidP="00295972">
      <w:pPr>
        <w:pStyle w:val="Nagwek1"/>
      </w:pPr>
      <w:r>
        <w:t xml:space="preserve">Burmistrz Bornego Sulinowa </w:t>
      </w:r>
    </w:p>
    <w:p w:rsidR="007A6883" w:rsidRPr="00B308E9" w:rsidRDefault="007A6883" w:rsidP="00A7698E">
      <w:pPr>
        <w:spacing w:line="360" w:lineRule="auto"/>
        <w:rPr>
          <w:rFonts w:ascii="Calibri" w:hAnsi="Calibri" w:cs="Calibri"/>
          <w:b/>
          <w:spacing w:val="10"/>
          <w:sz w:val="24"/>
          <w:szCs w:val="24"/>
        </w:rPr>
      </w:pPr>
      <w:r w:rsidRPr="00B308E9">
        <w:rPr>
          <w:rFonts w:ascii="Calibri" w:hAnsi="Calibri" w:cs="Calibri"/>
          <w:b/>
          <w:spacing w:val="10"/>
          <w:sz w:val="24"/>
          <w:szCs w:val="24"/>
        </w:rPr>
        <w:t>na podstawie art. 38 ust. 2 ustawy z dnia 21 sierpnia 1997 r. o gospodarce nieruchomościami (Dz. U. z 202</w:t>
      </w:r>
      <w:r w:rsidR="009E14D1">
        <w:rPr>
          <w:rFonts w:ascii="Calibri" w:hAnsi="Calibri" w:cs="Calibri"/>
          <w:b/>
          <w:spacing w:val="10"/>
          <w:sz w:val="24"/>
          <w:szCs w:val="24"/>
        </w:rPr>
        <w:t>3</w:t>
      </w:r>
      <w:r w:rsidRPr="00B308E9">
        <w:rPr>
          <w:rFonts w:ascii="Calibri" w:hAnsi="Calibri" w:cs="Calibri"/>
          <w:b/>
          <w:spacing w:val="10"/>
          <w:sz w:val="24"/>
          <w:szCs w:val="24"/>
        </w:rPr>
        <w:t>r. poz.</w:t>
      </w:r>
      <w:r w:rsidR="00873CA3" w:rsidRPr="00B308E9">
        <w:rPr>
          <w:rFonts w:ascii="Calibri" w:hAnsi="Calibri" w:cs="Calibri"/>
          <w:b/>
          <w:spacing w:val="10"/>
          <w:sz w:val="24"/>
          <w:szCs w:val="24"/>
        </w:rPr>
        <w:t xml:space="preserve"> </w:t>
      </w:r>
      <w:r w:rsidR="009E14D1">
        <w:rPr>
          <w:rFonts w:ascii="Calibri" w:hAnsi="Calibri" w:cs="Calibri"/>
          <w:b/>
          <w:spacing w:val="10"/>
          <w:sz w:val="24"/>
          <w:szCs w:val="24"/>
        </w:rPr>
        <w:t>344</w:t>
      </w:r>
      <w:r w:rsidR="00CC56FA">
        <w:rPr>
          <w:rFonts w:ascii="Calibri" w:hAnsi="Calibri" w:cs="Calibri"/>
          <w:b/>
          <w:spacing w:val="10"/>
          <w:sz w:val="24"/>
          <w:szCs w:val="24"/>
        </w:rPr>
        <w:t xml:space="preserve">,  </w:t>
      </w:r>
      <w:r w:rsidR="00F23A50">
        <w:rPr>
          <w:rFonts w:ascii="Calibri" w:hAnsi="Calibri" w:cs="Calibri"/>
          <w:b/>
          <w:spacing w:val="10"/>
          <w:sz w:val="24"/>
          <w:szCs w:val="24"/>
        </w:rPr>
        <w:t>1113</w:t>
      </w:r>
      <w:r w:rsidR="00CC56FA">
        <w:rPr>
          <w:rFonts w:ascii="Calibri" w:hAnsi="Calibri" w:cs="Calibri"/>
          <w:b/>
          <w:spacing w:val="10"/>
          <w:sz w:val="24"/>
          <w:szCs w:val="24"/>
        </w:rPr>
        <w:t>,</w:t>
      </w:r>
      <w:r w:rsidR="00FB5C00">
        <w:rPr>
          <w:rFonts w:ascii="Calibri" w:hAnsi="Calibri" w:cs="Calibri"/>
          <w:b/>
          <w:spacing w:val="10"/>
          <w:sz w:val="24"/>
          <w:szCs w:val="24"/>
        </w:rPr>
        <w:t xml:space="preserve"> </w:t>
      </w:r>
      <w:r w:rsidR="00CC56FA">
        <w:rPr>
          <w:rFonts w:ascii="Calibri" w:hAnsi="Calibri" w:cs="Calibri"/>
          <w:b/>
          <w:spacing w:val="10"/>
          <w:sz w:val="24"/>
          <w:szCs w:val="24"/>
        </w:rPr>
        <w:t>1463</w:t>
      </w:r>
      <w:r w:rsidR="00FB5C00">
        <w:rPr>
          <w:rFonts w:ascii="Calibri" w:hAnsi="Calibri" w:cs="Calibri"/>
          <w:b/>
          <w:spacing w:val="10"/>
          <w:sz w:val="24"/>
          <w:szCs w:val="24"/>
        </w:rPr>
        <w:t>, 1506, 1688 i 1762</w:t>
      </w:r>
      <w:r w:rsidR="00D27F1B">
        <w:rPr>
          <w:rFonts w:ascii="Calibri" w:hAnsi="Calibri" w:cs="Calibri"/>
          <w:b/>
          <w:spacing w:val="10"/>
          <w:sz w:val="24"/>
          <w:szCs w:val="24"/>
        </w:rPr>
        <w:t xml:space="preserve"> </w:t>
      </w:r>
      <w:r w:rsidRPr="00B308E9">
        <w:rPr>
          <w:rFonts w:ascii="Calibri" w:hAnsi="Calibri" w:cs="Calibri"/>
          <w:b/>
          <w:spacing w:val="10"/>
          <w:sz w:val="24"/>
          <w:szCs w:val="24"/>
        </w:rPr>
        <w:t>)</w:t>
      </w:r>
    </w:p>
    <w:p w:rsidR="007A6883" w:rsidRPr="00A7698E" w:rsidRDefault="00787865" w:rsidP="00787865">
      <w:pPr>
        <w:pStyle w:val="Tytu"/>
      </w:pPr>
      <w:r>
        <w:t xml:space="preserve">Ogłasza: </w:t>
      </w:r>
    </w:p>
    <w:p w:rsidR="00AD5F29" w:rsidRPr="00B308E9" w:rsidRDefault="007A6883" w:rsidP="00A7698E">
      <w:pPr>
        <w:pStyle w:val="Tekstpodstawowy31"/>
        <w:spacing w:line="360" w:lineRule="auto"/>
        <w:jc w:val="left"/>
        <w:rPr>
          <w:rFonts w:ascii="Calibri" w:hAnsi="Calibri" w:cs="Calibri"/>
          <w:spacing w:val="20"/>
          <w:szCs w:val="24"/>
        </w:rPr>
      </w:pPr>
      <w:r w:rsidRPr="00B308E9">
        <w:rPr>
          <w:rFonts w:ascii="Calibri" w:hAnsi="Calibri" w:cs="Calibri"/>
          <w:spacing w:val="10"/>
          <w:szCs w:val="24"/>
        </w:rPr>
        <w:t xml:space="preserve">przetargi na sprzedaż niżej opisanych nieruchomości  stanowiących własność Gminy Borne Sulinowo, które odbędą się w siedzibie Urzędu Miejskiego w Bornem Sulinowie przy </w:t>
      </w:r>
      <w:r w:rsidR="00075BA6" w:rsidRPr="00B308E9">
        <w:rPr>
          <w:rFonts w:ascii="Calibri" w:hAnsi="Calibri" w:cs="Calibri"/>
          <w:spacing w:val="10"/>
          <w:szCs w:val="24"/>
        </w:rPr>
        <w:t>Al</w:t>
      </w:r>
      <w:r w:rsidRPr="00B308E9">
        <w:rPr>
          <w:rFonts w:ascii="Calibri" w:hAnsi="Calibri" w:cs="Calibri"/>
          <w:spacing w:val="10"/>
          <w:szCs w:val="24"/>
        </w:rPr>
        <w:t>ei Niepodległości 6, pokój narad</w:t>
      </w:r>
      <w:r w:rsidRPr="00B308E9">
        <w:rPr>
          <w:rFonts w:ascii="Calibri" w:hAnsi="Calibri" w:cs="Calibri"/>
          <w:spacing w:val="20"/>
          <w:szCs w:val="24"/>
        </w:rPr>
        <w:t>.</w:t>
      </w:r>
    </w:p>
    <w:p w:rsidR="00E37EB5" w:rsidRDefault="00CC56FA" w:rsidP="0060486E">
      <w:pPr>
        <w:pStyle w:val="Tytu"/>
        <w:rPr>
          <w:shd w:val="clear" w:color="auto" w:fill="C2D69B"/>
        </w:rPr>
      </w:pPr>
      <w:r>
        <w:rPr>
          <w:shd w:val="clear" w:color="auto" w:fill="C2D69B"/>
        </w:rPr>
        <w:t>Dzie</w:t>
      </w:r>
      <w:r w:rsidR="00FB5C00">
        <w:rPr>
          <w:shd w:val="clear" w:color="auto" w:fill="C2D69B"/>
        </w:rPr>
        <w:t>siąty</w:t>
      </w:r>
      <w:r>
        <w:rPr>
          <w:shd w:val="clear" w:color="auto" w:fill="C2D69B"/>
        </w:rPr>
        <w:t xml:space="preserve"> </w:t>
      </w:r>
      <w:r w:rsidR="00AD5F29" w:rsidRPr="00B308E9">
        <w:rPr>
          <w:shd w:val="clear" w:color="auto" w:fill="C2D69B"/>
        </w:rPr>
        <w:t>przetarg ustny nieograniczony</w:t>
      </w:r>
    </w:p>
    <w:p w:rsidR="0060486E" w:rsidRPr="00FC21EE" w:rsidRDefault="0060486E" w:rsidP="0060486E">
      <w:pPr>
        <w:pStyle w:val="Tekstpodstawowy3"/>
        <w:spacing w:before="120" w:after="360" w:line="360" w:lineRule="auto"/>
        <w:ind w:left="142"/>
        <w:rPr>
          <w:rFonts w:asciiTheme="minorHAnsi" w:hAnsiTheme="minorHAnsi" w:cstheme="minorHAnsi"/>
          <w:sz w:val="24"/>
          <w:szCs w:val="24"/>
        </w:rPr>
      </w:pPr>
      <w:r w:rsidRPr="00AE3865">
        <w:rPr>
          <w:rFonts w:asciiTheme="minorHAnsi" w:hAnsiTheme="minorHAnsi" w:cstheme="minorHAnsi"/>
          <w:sz w:val="24"/>
          <w:szCs w:val="24"/>
        </w:rPr>
        <w:t>Pierwszy przetarg na sprzedaż nw. nieruchomości odbył się dnia 2</w:t>
      </w:r>
      <w:r>
        <w:rPr>
          <w:rFonts w:asciiTheme="minorHAnsi" w:hAnsiTheme="minorHAnsi" w:cstheme="minorHAnsi"/>
          <w:sz w:val="24"/>
          <w:szCs w:val="24"/>
        </w:rPr>
        <w:t>1 lipca</w:t>
      </w:r>
      <w:r w:rsidRPr="00AE3865">
        <w:rPr>
          <w:rFonts w:asciiTheme="minorHAnsi" w:hAnsiTheme="minorHAnsi" w:cstheme="minorHAnsi"/>
          <w:sz w:val="24"/>
          <w:szCs w:val="24"/>
        </w:rPr>
        <w:t xml:space="preserve"> 2022r. i zakończyły się wynikiem negatywnym.</w:t>
      </w:r>
    </w:p>
    <w:p w:rsidR="0060486E" w:rsidRDefault="0060486E" w:rsidP="0060486E">
      <w:pPr>
        <w:pStyle w:val="Tekstpodstawowy3"/>
        <w:spacing w:before="120" w:after="360" w:line="360" w:lineRule="auto"/>
        <w:ind w:left="142"/>
        <w:rPr>
          <w:rFonts w:asciiTheme="minorHAnsi" w:hAnsiTheme="minorHAnsi" w:cstheme="minorHAnsi"/>
          <w:sz w:val="24"/>
          <w:szCs w:val="24"/>
        </w:rPr>
      </w:pPr>
      <w:r>
        <w:rPr>
          <w:rFonts w:asciiTheme="minorHAnsi" w:hAnsiTheme="minorHAnsi" w:cstheme="minorHAnsi"/>
          <w:sz w:val="24"/>
          <w:szCs w:val="24"/>
        </w:rPr>
        <w:t>Drugi</w:t>
      </w:r>
      <w:r w:rsidRPr="00AE3865">
        <w:rPr>
          <w:rFonts w:asciiTheme="minorHAnsi" w:hAnsiTheme="minorHAnsi" w:cstheme="minorHAnsi"/>
          <w:sz w:val="24"/>
          <w:szCs w:val="24"/>
        </w:rPr>
        <w:t xml:space="preserve"> przetarg na sprzedaż nw. nieruchomości odbył się dnia </w:t>
      </w:r>
      <w:r>
        <w:rPr>
          <w:rFonts w:asciiTheme="minorHAnsi" w:hAnsiTheme="minorHAnsi" w:cstheme="minorHAnsi"/>
          <w:sz w:val="24"/>
          <w:szCs w:val="24"/>
        </w:rPr>
        <w:t>1 wrze</w:t>
      </w:r>
      <w:r w:rsidR="004762B2">
        <w:rPr>
          <w:rFonts w:asciiTheme="minorHAnsi" w:hAnsiTheme="minorHAnsi" w:cstheme="minorHAnsi"/>
          <w:sz w:val="24"/>
          <w:szCs w:val="24"/>
        </w:rPr>
        <w:t>ś</w:t>
      </w:r>
      <w:r>
        <w:rPr>
          <w:rFonts w:asciiTheme="minorHAnsi" w:hAnsiTheme="minorHAnsi" w:cstheme="minorHAnsi"/>
          <w:sz w:val="24"/>
          <w:szCs w:val="24"/>
        </w:rPr>
        <w:t>nia</w:t>
      </w:r>
      <w:r w:rsidRPr="00AE3865">
        <w:rPr>
          <w:rFonts w:asciiTheme="minorHAnsi" w:hAnsiTheme="minorHAnsi" w:cstheme="minorHAnsi"/>
          <w:sz w:val="24"/>
          <w:szCs w:val="24"/>
        </w:rPr>
        <w:t xml:space="preserve"> 2022r. i zakończyły się wynikiem negatywnym.</w:t>
      </w:r>
    </w:p>
    <w:p w:rsidR="004762B2" w:rsidRDefault="004762B2" w:rsidP="004762B2">
      <w:pPr>
        <w:pStyle w:val="Tekstpodstawowy3"/>
        <w:spacing w:before="120" w:after="360" w:line="360" w:lineRule="auto"/>
        <w:ind w:left="142"/>
        <w:rPr>
          <w:rFonts w:asciiTheme="minorHAnsi" w:hAnsiTheme="minorHAnsi" w:cstheme="minorHAnsi"/>
          <w:sz w:val="24"/>
          <w:szCs w:val="24"/>
        </w:rPr>
      </w:pPr>
      <w:r>
        <w:rPr>
          <w:rFonts w:asciiTheme="minorHAnsi" w:hAnsiTheme="minorHAnsi" w:cstheme="minorHAnsi"/>
          <w:sz w:val="24"/>
          <w:szCs w:val="24"/>
        </w:rPr>
        <w:t>Trzeci</w:t>
      </w:r>
      <w:r w:rsidRPr="00AE3865">
        <w:rPr>
          <w:rFonts w:asciiTheme="minorHAnsi" w:hAnsiTheme="minorHAnsi" w:cstheme="minorHAnsi"/>
          <w:sz w:val="24"/>
          <w:szCs w:val="24"/>
        </w:rPr>
        <w:t xml:space="preserve"> przetarg na sprzedaż nw. nieruchomości odbył się dnia </w:t>
      </w:r>
      <w:r>
        <w:rPr>
          <w:rFonts w:asciiTheme="minorHAnsi" w:hAnsiTheme="minorHAnsi" w:cstheme="minorHAnsi"/>
          <w:sz w:val="24"/>
          <w:szCs w:val="24"/>
        </w:rPr>
        <w:t>20 października</w:t>
      </w:r>
      <w:r w:rsidRPr="00AE3865">
        <w:rPr>
          <w:rFonts w:asciiTheme="minorHAnsi" w:hAnsiTheme="minorHAnsi" w:cstheme="minorHAnsi"/>
          <w:sz w:val="24"/>
          <w:szCs w:val="24"/>
        </w:rPr>
        <w:t xml:space="preserve"> 2022r. i zakończyły się wynikiem negatywnym.</w:t>
      </w:r>
    </w:p>
    <w:p w:rsidR="00295B95" w:rsidRDefault="00295B95" w:rsidP="00295B95">
      <w:pPr>
        <w:pStyle w:val="Tekstpodstawowy3"/>
        <w:spacing w:before="120" w:after="360" w:line="360" w:lineRule="auto"/>
        <w:ind w:left="142"/>
        <w:rPr>
          <w:rFonts w:asciiTheme="minorHAnsi" w:hAnsiTheme="minorHAnsi" w:cstheme="minorHAnsi"/>
          <w:sz w:val="24"/>
          <w:szCs w:val="24"/>
        </w:rPr>
      </w:pPr>
      <w:r>
        <w:rPr>
          <w:rFonts w:asciiTheme="minorHAnsi" w:hAnsiTheme="minorHAnsi" w:cstheme="minorHAnsi"/>
          <w:sz w:val="24"/>
          <w:szCs w:val="24"/>
        </w:rPr>
        <w:t>Czwarty</w:t>
      </w:r>
      <w:r w:rsidRPr="00AE3865">
        <w:rPr>
          <w:rFonts w:asciiTheme="minorHAnsi" w:hAnsiTheme="minorHAnsi" w:cstheme="minorHAnsi"/>
          <w:sz w:val="24"/>
          <w:szCs w:val="24"/>
        </w:rPr>
        <w:t xml:space="preserve"> przetarg na sprzedaż nw. nieruchomości odbył się dnia </w:t>
      </w:r>
      <w:r>
        <w:rPr>
          <w:rFonts w:asciiTheme="minorHAnsi" w:hAnsiTheme="minorHAnsi" w:cstheme="minorHAnsi"/>
          <w:sz w:val="24"/>
          <w:szCs w:val="24"/>
        </w:rPr>
        <w:t>8 grudnia</w:t>
      </w:r>
      <w:r w:rsidRPr="00AE3865">
        <w:rPr>
          <w:rFonts w:asciiTheme="minorHAnsi" w:hAnsiTheme="minorHAnsi" w:cstheme="minorHAnsi"/>
          <w:sz w:val="24"/>
          <w:szCs w:val="24"/>
        </w:rPr>
        <w:t xml:space="preserve"> 2022r. i zakończyły się wynikiem negatywnym.</w:t>
      </w:r>
    </w:p>
    <w:p w:rsidR="00600073" w:rsidRDefault="00600073" w:rsidP="00600073">
      <w:pPr>
        <w:pStyle w:val="Tekstpodstawowy3"/>
        <w:spacing w:before="120" w:after="360" w:line="360" w:lineRule="auto"/>
        <w:ind w:left="142"/>
        <w:rPr>
          <w:rFonts w:asciiTheme="minorHAnsi" w:hAnsiTheme="minorHAnsi" w:cstheme="minorHAnsi"/>
          <w:sz w:val="24"/>
          <w:szCs w:val="24"/>
        </w:rPr>
      </w:pPr>
      <w:r>
        <w:rPr>
          <w:rFonts w:asciiTheme="minorHAnsi" w:hAnsiTheme="minorHAnsi" w:cstheme="minorHAnsi"/>
          <w:sz w:val="24"/>
          <w:szCs w:val="24"/>
        </w:rPr>
        <w:t>Piąty</w:t>
      </w:r>
      <w:r w:rsidRPr="00AE3865">
        <w:rPr>
          <w:rFonts w:asciiTheme="minorHAnsi" w:hAnsiTheme="minorHAnsi" w:cstheme="minorHAnsi"/>
          <w:sz w:val="24"/>
          <w:szCs w:val="24"/>
        </w:rPr>
        <w:t xml:space="preserve"> przetarg na sprzedaż nw. nieruchomości odbył się dnia </w:t>
      </w:r>
      <w:r>
        <w:rPr>
          <w:rFonts w:asciiTheme="minorHAnsi" w:hAnsiTheme="minorHAnsi" w:cstheme="minorHAnsi"/>
          <w:sz w:val="24"/>
          <w:szCs w:val="24"/>
        </w:rPr>
        <w:t>19 stycznia</w:t>
      </w:r>
      <w:r w:rsidRPr="00AE3865">
        <w:rPr>
          <w:rFonts w:asciiTheme="minorHAnsi" w:hAnsiTheme="minorHAnsi" w:cstheme="minorHAnsi"/>
          <w:sz w:val="24"/>
          <w:szCs w:val="24"/>
        </w:rPr>
        <w:t xml:space="preserve"> 202</w:t>
      </w:r>
      <w:r>
        <w:rPr>
          <w:rFonts w:asciiTheme="minorHAnsi" w:hAnsiTheme="minorHAnsi" w:cstheme="minorHAnsi"/>
          <w:sz w:val="24"/>
          <w:szCs w:val="24"/>
        </w:rPr>
        <w:t>3</w:t>
      </w:r>
      <w:r w:rsidRPr="00AE3865">
        <w:rPr>
          <w:rFonts w:asciiTheme="minorHAnsi" w:hAnsiTheme="minorHAnsi" w:cstheme="minorHAnsi"/>
          <w:sz w:val="24"/>
          <w:szCs w:val="24"/>
        </w:rPr>
        <w:t>r. i zakończyły się wynikiem negatywnym.</w:t>
      </w:r>
    </w:p>
    <w:p w:rsidR="00600073" w:rsidRDefault="001A5828" w:rsidP="001A5828">
      <w:pPr>
        <w:pStyle w:val="Tekstpodstawowy3"/>
        <w:spacing w:before="120" w:after="360" w:line="360" w:lineRule="auto"/>
        <w:ind w:left="142"/>
        <w:rPr>
          <w:rFonts w:asciiTheme="minorHAnsi" w:hAnsiTheme="minorHAnsi" w:cstheme="minorHAnsi"/>
          <w:sz w:val="24"/>
          <w:szCs w:val="24"/>
        </w:rPr>
      </w:pPr>
      <w:r>
        <w:rPr>
          <w:rFonts w:asciiTheme="minorHAnsi" w:hAnsiTheme="minorHAnsi" w:cstheme="minorHAnsi"/>
          <w:sz w:val="24"/>
          <w:szCs w:val="24"/>
        </w:rPr>
        <w:t xml:space="preserve">Szósty </w:t>
      </w:r>
      <w:r w:rsidRPr="00AE3865">
        <w:rPr>
          <w:rFonts w:asciiTheme="minorHAnsi" w:hAnsiTheme="minorHAnsi" w:cstheme="minorHAnsi"/>
          <w:sz w:val="24"/>
          <w:szCs w:val="24"/>
        </w:rPr>
        <w:t xml:space="preserve">przetarg na sprzedaż nw. nieruchomości odbył się dnia </w:t>
      </w:r>
      <w:r>
        <w:rPr>
          <w:rFonts w:asciiTheme="minorHAnsi" w:hAnsiTheme="minorHAnsi" w:cstheme="minorHAnsi"/>
          <w:sz w:val="24"/>
          <w:szCs w:val="24"/>
        </w:rPr>
        <w:t>27 kwietnia</w:t>
      </w:r>
      <w:r w:rsidRPr="00AE3865">
        <w:rPr>
          <w:rFonts w:asciiTheme="minorHAnsi" w:hAnsiTheme="minorHAnsi" w:cstheme="minorHAnsi"/>
          <w:sz w:val="24"/>
          <w:szCs w:val="24"/>
        </w:rPr>
        <w:t xml:space="preserve"> 202</w:t>
      </w:r>
      <w:r>
        <w:rPr>
          <w:rFonts w:asciiTheme="minorHAnsi" w:hAnsiTheme="minorHAnsi" w:cstheme="minorHAnsi"/>
          <w:sz w:val="24"/>
          <w:szCs w:val="24"/>
        </w:rPr>
        <w:t>3</w:t>
      </w:r>
      <w:r w:rsidRPr="00AE3865">
        <w:rPr>
          <w:rFonts w:asciiTheme="minorHAnsi" w:hAnsiTheme="minorHAnsi" w:cstheme="minorHAnsi"/>
          <w:sz w:val="24"/>
          <w:szCs w:val="24"/>
        </w:rPr>
        <w:t>r. i zakończyły się wynikiem negatywnym.</w:t>
      </w:r>
    </w:p>
    <w:p w:rsidR="001A5828" w:rsidRDefault="003E430A" w:rsidP="003E430A">
      <w:pPr>
        <w:pStyle w:val="Tekstpodstawowy3"/>
        <w:spacing w:before="120" w:after="360" w:line="360" w:lineRule="auto"/>
        <w:ind w:left="142"/>
        <w:rPr>
          <w:rFonts w:asciiTheme="minorHAnsi" w:hAnsiTheme="minorHAnsi" w:cstheme="minorHAnsi"/>
          <w:sz w:val="24"/>
          <w:szCs w:val="24"/>
        </w:rPr>
      </w:pPr>
      <w:r>
        <w:rPr>
          <w:rFonts w:asciiTheme="minorHAnsi" w:hAnsiTheme="minorHAnsi" w:cstheme="minorHAnsi"/>
          <w:sz w:val="24"/>
          <w:szCs w:val="24"/>
        </w:rPr>
        <w:lastRenderedPageBreak/>
        <w:t xml:space="preserve">Siódmy </w:t>
      </w:r>
      <w:r w:rsidRPr="00AE3865">
        <w:rPr>
          <w:rFonts w:asciiTheme="minorHAnsi" w:hAnsiTheme="minorHAnsi" w:cstheme="minorHAnsi"/>
          <w:sz w:val="24"/>
          <w:szCs w:val="24"/>
        </w:rPr>
        <w:t xml:space="preserve">przetarg na sprzedaż nw. nieruchomości odbył się dnia </w:t>
      </w:r>
      <w:r>
        <w:rPr>
          <w:rFonts w:asciiTheme="minorHAnsi" w:hAnsiTheme="minorHAnsi" w:cstheme="minorHAnsi"/>
          <w:sz w:val="24"/>
          <w:szCs w:val="24"/>
        </w:rPr>
        <w:t>6 lipca</w:t>
      </w:r>
      <w:r w:rsidRPr="00AE3865">
        <w:rPr>
          <w:rFonts w:asciiTheme="minorHAnsi" w:hAnsiTheme="minorHAnsi" w:cstheme="minorHAnsi"/>
          <w:sz w:val="24"/>
          <w:szCs w:val="24"/>
        </w:rPr>
        <w:t xml:space="preserve"> 202</w:t>
      </w:r>
      <w:r>
        <w:rPr>
          <w:rFonts w:asciiTheme="minorHAnsi" w:hAnsiTheme="minorHAnsi" w:cstheme="minorHAnsi"/>
          <w:sz w:val="24"/>
          <w:szCs w:val="24"/>
        </w:rPr>
        <w:t>3</w:t>
      </w:r>
      <w:r w:rsidRPr="00AE3865">
        <w:rPr>
          <w:rFonts w:asciiTheme="minorHAnsi" w:hAnsiTheme="minorHAnsi" w:cstheme="minorHAnsi"/>
          <w:sz w:val="24"/>
          <w:szCs w:val="24"/>
        </w:rPr>
        <w:t>r. i zakończyły się wynikiem negatywnym.</w:t>
      </w:r>
    </w:p>
    <w:p w:rsidR="00CC56FA" w:rsidRDefault="00CC56FA" w:rsidP="00CC56FA">
      <w:pPr>
        <w:pStyle w:val="Tekstpodstawowy3"/>
        <w:spacing w:before="120" w:after="360" w:line="360" w:lineRule="auto"/>
        <w:ind w:left="142"/>
        <w:rPr>
          <w:rFonts w:asciiTheme="minorHAnsi" w:hAnsiTheme="minorHAnsi" w:cstheme="minorHAnsi"/>
          <w:sz w:val="24"/>
          <w:szCs w:val="24"/>
        </w:rPr>
      </w:pPr>
      <w:r>
        <w:rPr>
          <w:rFonts w:asciiTheme="minorHAnsi" w:hAnsiTheme="minorHAnsi" w:cstheme="minorHAnsi"/>
          <w:sz w:val="24"/>
          <w:szCs w:val="24"/>
        </w:rPr>
        <w:t xml:space="preserve">Ósmy </w:t>
      </w:r>
      <w:r w:rsidRPr="00AE3865">
        <w:rPr>
          <w:rFonts w:asciiTheme="minorHAnsi" w:hAnsiTheme="minorHAnsi" w:cstheme="minorHAnsi"/>
          <w:sz w:val="24"/>
          <w:szCs w:val="24"/>
        </w:rPr>
        <w:t xml:space="preserve">przetarg na sprzedaż nw. nieruchomości odbył się dnia </w:t>
      </w:r>
      <w:r>
        <w:rPr>
          <w:rFonts w:asciiTheme="minorHAnsi" w:hAnsiTheme="minorHAnsi" w:cstheme="minorHAnsi"/>
          <w:sz w:val="24"/>
          <w:szCs w:val="24"/>
        </w:rPr>
        <w:t>16 sierpnia</w:t>
      </w:r>
      <w:r w:rsidRPr="00AE3865">
        <w:rPr>
          <w:rFonts w:asciiTheme="minorHAnsi" w:hAnsiTheme="minorHAnsi" w:cstheme="minorHAnsi"/>
          <w:sz w:val="24"/>
          <w:szCs w:val="24"/>
        </w:rPr>
        <w:t xml:space="preserve"> 202</w:t>
      </w:r>
      <w:r>
        <w:rPr>
          <w:rFonts w:asciiTheme="minorHAnsi" w:hAnsiTheme="minorHAnsi" w:cstheme="minorHAnsi"/>
          <w:sz w:val="24"/>
          <w:szCs w:val="24"/>
        </w:rPr>
        <w:t>3</w:t>
      </w:r>
      <w:r w:rsidRPr="00AE3865">
        <w:rPr>
          <w:rFonts w:asciiTheme="minorHAnsi" w:hAnsiTheme="minorHAnsi" w:cstheme="minorHAnsi"/>
          <w:sz w:val="24"/>
          <w:szCs w:val="24"/>
        </w:rPr>
        <w:t>r. i zakończyły się wynikiem negatywnym.</w:t>
      </w:r>
    </w:p>
    <w:p w:rsidR="00FB5C00" w:rsidRPr="0060486E" w:rsidRDefault="00FB5C00" w:rsidP="00FB5C00">
      <w:pPr>
        <w:pStyle w:val="Tekstpodstawowy3"/>
        <w:spacing w:before="120" w:after="360" w:line="360" w:lineRule="auto"/>
        <w:ind w:left="142"/>
        <w:rPr>
          <w:rFonts w:asciiTheme="minorHAnsi" w:hAnsiTheme="minorHAnsi" w:cstheme="minorHAnsi"/>
          <w:sz w:val="24"/>
          <w:szCs w:val="24"/>
        </w:rPr>
      </w:pPr>
      <w:r>
        <w:rPr>
          <w:rFonts w:asciiTheme="minorHAnsi" w:hAnsiTheme="minorHAnsi" w:cstheme="minorHAnsi"/>
          <w:sz w:val="24"/>
          <w:szCs w:val="24"/>
        </w:rPr>
        <w:t xml:space="preserve">Dziewiąty </w:t>
      </w:r>
      <w:r w:rsidRPr="00AE3865">
        <w:rPr>
          <w:rFonts w:asciiTheme="minorHAnsi" w:hAnsiTheme="minorHAnsi" w:cstheme="minorHAnsi"/>
          <w:sz w:val="24"/>
          <w:szCs w:val="24"/>
        </w:rPr>
        <w:t xml:space="preserve">przetarg na sprzedaż nw. nieruchomości odbył się dnia </w:t>
      </w:r>
      <w:r>
        <w:rPr>
          <w:rFonts w:asciiTheme="minorHAnsi" w:hAnsiTheme="minorHAnsi" w:cstheme="minorHAnsi"/>
          <w:sz w:val="24"/>
          <w:szCs w:val="24"/>
        </w:rPr>
        <w:t>3 października</w:t>
      </w:r>
      <w:r w:rsidRPr="00AE3865">
        <w:rPr>
          <w:rFonts w:asciiTheme="minorHAnsi" w:hAnsiTheme="minorHAnsi" w:cstheme="minorHAnsi"/>
          <w:sz w:val="24"/>
          <w:szCs w:val="24"/>
        </w:rPr>
        <w:t xml:space="preserve"> 202</w:t>
      </w:r>
      <w:r>
        <w:rPr>
          <w:rFonts w:asciiTheme="minorHAnsi" w:hAnsiTheme="minorHAnsi" w:cstheme="minorHAnsi"/>
          <w:sz w:val="24"/>
          <w:szCs w:val="24"/>
        </w:rPr>
        <w:t>3</w:t>
      </w:r>
      <w:r w:rsidRPr="00AE3865">
        <w:rPr>
          <w:rFonts w:asciiTheme="minorHAnsi" w:hAnsiTheme="minorHAnsi" w:cstheme="minorHAnsi"/>
          <w:sz w:val="24"/>
          <w:szCs w:val="24"/>
        </w:rPr>
        <w:t>r. i zakończyły się wynikiem negatywnym.</w:t>
      </w:r>
    </w:p>
    <w:p w:rsidR="00E37EB5" w:rsidRPr="00ED3F13" w:rsidRDefault="00E37EB5" w:rsidP="00787865">
      <w:pPr>
        <w:pStyle w:val="Podtytu"/>
        <w:rPr>
          <w:bCs/>
        </w:rPr>
      </w:pPr>
      <w:r w:rsidRPr="00ED3F13">
        <w:rPr>
          <w:bCs/>
          <w:highlight w:val="yellow"/>
          <w:shd w:val="clear" w:color="auto" w:fill="D6E3BC"/>
        </w:rPr>
        <w:t>Dnia</w:t>
      </w:r>
      <w:r w:rsidR="005F627C">
        <w:rPr>
          <w:bCs/>
          <w:highlight w:val="yellow"/>
          <w:shd w:val="clear" w:color="auto" w:fill="D6E3BC"/>
        </w:rPr>
        <w:t xml:space="preserve"> </w:t>
      </w:r>
      <w:r w:rsidR="00FB5C00">
        <w:rPr>
          <w:bCs/>
          <w:highlight w:val="yellow"/>
          <w:shd w:val="clear" w:color="auto" w:fill="D6E3BC"/>
        </w:rPr>
        <w:t>21 listopada</w:t>
      </w:r>
      <w:r w:rsidR="00295B95">
        <w:rPr>
          <w:bCs/>
          <w:highlight w:val="yellow"/>
          <w:shd w:val="clear" w:color="auto" w:fill="D6E3BC"/>
        </w:rPr>
        <w:t xml:space="preserve"> 2023r.</w:t>
      </w:r>
      <w:r w:rsidRPr="00ED3F13">
        <w:rPr>
          <w:bCs/>
          <w:highlight w:val="yellow"/>
          <w:shd w:val="clear" w:color="auto" w:fill="D6E3BC"/>
        </w:rPr>
        <w:t xml:space="preserve"> o godz. </w:t>
      </w:r>
      <w:r w:rsidR="00CC56FA">
        <w:rPr>
          <w:bCs/>
          <w:highlight w:val="yellow"/>
          <w:shd w:val="clear" w:color="auto" w:fill="D6E3BC"/>
        </w:rPr>
        <w:t>10</w:t>
      </w:r>
      <w:r w:rsidRPr="00ED3F13">
        <w:rPr>
          <w:bCs/>
          <w:highlight w:val="yellow"/>
          <w:shd w:val="clear" w:color="auto" w:fill="D6E3BC"/>
        </w:rPr>
        <w:t>:00.</w:t>
      </w:r>
    </w:p>
    <w:p w:rsidR="00F320DD" w:rsidRPr="00295972" w:rsidRDefault="00F320DD" w:rsidP="00295972">
      <w:pPr>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 xml:space="preserve">Nieruchomość gruntowa, niezabudowana oznaczona w ewidencji gruntów i budynków działką </w:t>
      </w:r>
      <w:r w:rsidRPr="00295972">
        <w:rPr>
          <w:rFonts w:asciiTheme="minorHAnsi" w:hAnsiTheme="minorHAnsi" w:cstheme="minorHAnsi"/>
          <w:b/>
          <w:sz w:val="24"/>
          <w:szCs w:val="24"/>
        </w:rPr>
        <w:t xml:space="preserve">Nr </w:t>
      </w:r>
      <w:r w:rsidR="008E6D3A">
        <w:rPr>
          <w:rFonts w:asciiTheme="minorHAnsi" w:hAnsiTheme="minorHAnsi" w:cstheme="minorHAnsi"/>
          <w:b/>
          <w:sz w:val="24"/>
          <w:szCs w:val="24"/>
        </w:rPr>
        <w:t>128/7</w:t>
      </w:r>
      <w:r w:rsidRPr="00295972">
        <w:rPr>
          <w:rFonts w:asciiTheme="minorHAnsi" w:hAnsiTheme="minorHAnsi" w:cstheme="minorHAnsi"/>
          <w:b/>
          <w:sz w:val="24"/>
          <w:szCs w:val="24"/>
        </w:rPr>
        <w:t xml:space="preserve"> o pow. 0,</w:t>
      </w:r>
      <w:r w:rsidR="00AE50B1">
        <w:rPr>
          <w:rFonts w:asciiTheme="minorHAnsi" w:hAnsiTheme="minorHAnsi" w:cstheme="minorHAnsi"/>
          <w:b/>
          <w:sz w:val="24"/>
          <w:szCs w:val="24"/>
        </w:rPr>
        <w:t>1</w:t>
      </w:r>
      <w:r w:rsidR="008E6D3A">
        <w:rPr>
          <w:rFonts w:asciiTheme="minorHAnsi" w:hAnsiTheme="minorHAnsi" w:cstheme="minorHAnsi"/>
          <w:b/>
          <w:sz w:val="24"/>
          <w:szCs w:val="24"/>
        </w:rPr>
        <w:t>504</w:t>
      </w:r>
      <w:r w:rsidRPr="00295972">
        <w:rPr>
          <w:rFonts w:asciiTheme="minorHAnsi" w:hAnsiTheme="minorHAnsi" w:cstheme="minorHAnsi"/>
          <w:b/>
          <w:sz w:val="24"/>
          <w:szCs w:val="24"/>
        </w:rPr>
        <w:t xml:space="preserve"> ha</w:t>
      </w:r>
      <w:r w:rsidRPr="00295972">
        <w:rPr>
          <w:rFonts w:asciiTheme="minorHAnsi" w:hAnsiTheme="minorHAnsi" w:cstheme="minorHAnsi"/>
          <w:sz w:val="24"/>
          <w:szCs w:val="24"/>
        </w:rPr>
        <w:t xml:space="preserve">, </w:t>
      </w:r>
      <w:r w:rsidRPr="00295972">
        <w:rPr>
          <w:rFonts w:asciiTheme="minorHAnsi" w:hAnsiTheme="minorHAnsi" w:cstheme="minorHAnsi"/>
          <w:b/>
          <w:sz w:val="24"/>
          <w:szCs w:val="24"/>
        </w:rPr>
        <w:t xml:space="preserve">położona w miejscowości </w:t>
      </w:r>
      <w:r w:rsidR="008E6D3A">
        <w:rPr>
          <w:rFonts w:asciiTheme="minorHAnsi" w:hAnsiTheme="minorHAnsi" w:cstheme="minorHAnsi"/>
          <w:b/>
          <w:sz w:val="24"/>
          <w:szCs w:val="24"/>
        </w:rPr>
        <w:t>Piława</w:t>
      </w:r>
      <w:r w:rsidRPr="00295972">
        <w:rPr>
          <w:rFonts w:asciiTheme="minorHAnsi" w:hAnsiTheme="minorHAnsi" w:cstheme="minorHAnsi"/>
          <w:sz w:val="24"/>
          <w:szCs w:val="24"/>
        </w:rPr>
        <w:t xml:space="preserve">, </w:t>
      </w:r>
      <w:r w:rsidRPr="00295972">
        <w:rPr>
          <w:rFonts w:asciiTheme="minorHAnsi" w:hAnsiTheme="minorHAnsi" w:cstheme="minorHAnsi"/>
          <w:b/>
          <w:sz w:val="24"/>
          <w:szCs w:val="24"/>
        </w:rPr>
        <w:t xml:space="preserve">obręb </w:t>
      </w:r>
      <w:r w:rsidR="008E6D3A">
        <w:rPr>
          <w:rFonts w:asciiTheme="minorHAnsi" w:hAnsiTheme="minorHAnsi" w:cstheme="minorHAnsi"/>
          <w:b/>
          <w:sz w:val="24"/>
          <w:szCs w:val="24"/>
        </w:rPr>
        <w:t>Piława</w:t>
      </w:r>
      <w:r w:rsidRPr="00295972">
        <w:rPr>
          <w:rFonts w:asciiTheme="minorHAnsi" w:hAnsiTheme="minorHAnsi" w:cstheme="minorHAnsi"/>
          <w:b/>
          <w:sz w:val="24"/>
          <w:szCs w:val="24"/>
        </w:rPr>
        <w:t xml:space="preserve">, gmina Borne Sulinowo. </w:t>
      </w:r>
      <w:r w:rsidRPr="00295972">
        <w:rPr>
          <w:rFonts w:asciiTheme="minorHAnsi" w:hAnsiTheme="minorHAnsi" w:cstheme="minorHAnsi"/>
          <w:sz w:val="24"/>
          <w:szCs w:val="24"/>
        </w:rPr>
        <w:t xml:space="preserve">Dla nieruchomości urządzona jest księga wieczysta </w:t>
      </w:r>
      <w:r w:rsidRPr="00295972">
        <w:rPr>
          <w:rFonts w:asciiTheme="minorHAnsi" w:hAnsiTheme="minorHAnsi" w:cstheme="minorHAnsi"/>
          <w:b/>
          <w:sz w:val="24"/>
          <w:szCs w:val="24"/>
        </w:rPr>
        <w:t>Nr KO1I/00016</w:t>
      </w:r>
      <w:r w:rsidR="008E6D3A">
        <w:rPr>
          <w:rFonts w:asciiTheme="minorHAnsi" w:hAnsiTheme="minorHAnsi" w:cstheme="minorHAnsi"/>
          <w:b/>
          <w:sz w:val="24"/>
          <w:szCs w:val="24"/>
        </w:rPr>
        <w:t>679/7</w:t>
      </w:r>
      <w:r w:rsidRPr="00295972">
        <w:rPr>
          <w:rFonts w:asciiTheme="minorHAnsi" w:hAnsiTheme="minorHAnsi" w:cstheme="minorHAnsi"/>
          <w:b/>
          <w:sz w:val="24"/>
          <w:szCs w:val="24"/>
        </w:rPr>
        <w:t>.</w:t>
      </w:r>
      <w:r w:rsidRPr="00295972">
        <w:rPr>
          <w:rFonts w:asciiTheme="minorHAnsi" w:hAnsiTheme="minorHAnsi" w:cstheme="minorHAnsi"/>
          <w:sz w:val="24"/>
          <w:szCs w:val="24"/>
        </w:rPr>
        <w:t xml:space="preserve"> Wykaz podano do publicznej wiadomości od dnia 2</w:t>
      </w:r>
      <w:r w:rsidR="008E6D3A">
        <w:rPr>
          <w:rFonts w:asciiTheme="minorHAnsi" w:hAnsiTheme="minorHAnsi" w:cstheme="minorHAnsi"/>
          <w:sz w:val="24"/>
          <w:szCs w:val="24"/>
        </w:rPr>
        <w:t>5.04.2022r. do dnia 16.05.</w:t>
      </w:r>
      <w:r w:rsidRPr="00295972">
        <w:rPr>
          <w:rFonts w:asciiTheme="minorHAnsi" w:hAnsiTheme="minorHAnsi" w:cstheme="minorHAnsi"/>
          <w:sz w:val="24"/>
          <w:szCs w:val="24"/>
        </w:rPr>
        <w:t>2022r.</w:t>
      </w:r>
    </w:p>
    <w:p w:rsidR="00770567" w:rsidRPr="00770567" w:rsidRDefault="00770567" w:rsidP="00770567">
      <w:pPr>
        <w:spacing w:before="120" w:after="360" w:line="360" w:lineRule="auto"/>
        <w:rPr>
          <w:rFonts w:asciiTheme="minorHAnsi" w:hAnsiTheme="minorHAnsi" w:cstheme="minorHAnsi"/>
          <w:sz w:val="24"/>
          <w:szCs w:val="24"/>
        </w:rPr>
      </w:pPr>
      <w:r w:rsidRPr="00770567">
        <w:rPr>
          <w:rFonts w:asciiTheme="minorHAnsi" w:hAnsiTheme="minorHAnsi" w:cstheme="minorHAnsi"/>
          <w:sz w:val="24"/>
          <w:szCs w:val="24"/>
        </w:rPr>
        <w:t>Nieruchomość gruntowa, niezabudowana, położona w miejscowości Piława. Bezpośrednie jej sąsiedztwo stanowią działki niezabudowane o podobnym przeznaczeniu oraz droga gminna. Dojazd do działki możliwy jest</w:t>
      </w:r>
      <w:r w:rsidR="00D637B8">
        <w:rPr>
          <w:rFonts w:asciiTheme="minorHAnsi" w:hAnsiTheme="minorHAnsi" w:cstheme="minorHAnsi"/>
          <w:sz w:val="24"/>
          <w:szCs w:val="24"/>
        </w:rPr>
        <w:t xml:space="preserve"> z drogi publicznej utwardzonej</w:t>
      </w:r>
      <w:r w:rsidRPr="00770567">
        <w:rPr>
          <w:rFonts w:asciiTheme="minorHAnsi" w:hAnsiTheme="minorHAnsi" w:cstheme="minorHAnsi"/>
          <w:sz w:val="24"/>
          <w:szCs w:val="24"/>
        </w:rPr>
        <w:t xml:space="preserve"> z którą działka bezpośrednio graniczy. Kształt działki zbliżony do kwadratu. Lokalizacja dobra. Stan zagospodarowania słaby. Działka częściowo porośnięta jest samosiejkami drzew iglastych. Drzewostan nie przedstawia wartości technicznej.  Nieruchomość położona około 350 m w linii prostej od jeziora Pile. W 2023 roku do działki ma być doprowadzona sieć wodno-kanalizacyjna. </w:t>
      </w:r>
    </w:p>
    <w:p w:rsidR="001B34A7" w:rsidRPr="00295972" w:rsidRDefault="001B34A7" w:rsidP="001B34A7">
      <w:pPr>
        <w:overflowPunct/>
        <w:autoSpaceDE/>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W wypisie z ewidencji gruntów i budynków działka nr</w:t>
      </w:r>
      <w:r w:rsidRPr="00295972">
        <w:rPr>
          <w:rFonts w:asciiTheme="minorHAnsi" w:hAnsiTheme="minorHAnsi" w:cstheme="minorHAnsi"/>
          <w:b/>
          <w:bCs/>
          <w:sz w:val="24"/>
          <w:szCs w:val="24"/>
        </w:rPr>
        <w:t xml:space="preserve"> </w:t>
      </w:r>
      <w:r w:rsidR="00770567">
        <w:rPr>
          <w:rFonts w:asciiTheme="minorHAnsi" w:hAnsiTheme="minorHAnsi" w:cstheme="minorHAnsi"/>
          <w:b/>
          <w:bCs/>
          <w:sz w:val="24"/>
          <w:szCs w:val="24"/>
        </w:rPr>
        <w:t>128/7</w:t>
      </w:r>
      <w:r w:rsidRPr="00295972">
        <w:rPr>
          <w:rFonts w:asciiTheme="minorHAnsi" w:hAnsiTheme="minorHAnsi" w:cstheme="minorHAnsi"/>
          <w:sz w:val="24"/>
          <w:szCs w:val="24"/>
        </w:rPr>
        <w:t xml:space="preserve"> oznaczon</w:t>
      </w:r>
      <w:r w:rsidR="003A2E09">
        <w:rPr>
          <w:rFonts w:asciiTheme="minorHAnsi" w:hAnsiTheme="minorHAnsi" w:cstheme="minorHAnsi"/>
          <w:sz w:val="24"/>
          <w:szCs w:val="24"/>
        </w:rPr>
        <w:t>a jest</w:t>
      </w:r>
      <w:r w:rsidRPr="00295972">
        <w:rPr>
          <w:rFonts w:asciiTheme="minorHAnsi" w:hAnsiTheme="minorHAnsi" w:cstheme="minorHAnsi"/>
          <w:sz w:val="24"/>
          <w:szCs w:val="24"/>
        </w:rPr>
        <w:t xml:space="preserve"> użytkiem: </w:t>
      </w:r>
      <w:r w:rsidRPr="00295972">
        <w:rPr>
          <w:rFonts w:asciiTheme="minorHAnsi" w:hAnsiTheme="minorHAnsi" w:cstheme="minorHAnsi"/>
          <w:b/>
          <w:bCs/>
          <w:sz w:val="24"/>
          <w:szCs w:val="24"/>
        </w:rPr>
        <w:t>RVI – 0,1</w:t>
      </w:r>
      <w:r w:rsidR="00770567">
        <w:rPr>
          <w:rFonts w:asciiTheme="minorHAnsi" w:hAnsiTheme="minorHAnsi" w:cstheme="minorHAnsi"/>
          <w:b/>
          <w:bCs/>
          <w:sz w:val="24"/>
          <w:szCs w:val="24"/>
        </w:rPr>
        <w:t>504</w:t>
      </w:r>
      <w:r w:rsidRPr="00295972">
        <w:rPr>
          <w:rFonts w:asciiTheme="minorHAnsi" w:hAnsiTheme="minorHAnsi" w:cstheme="minorHAnsi"/>
          <w:b/>
          <w:bCs/>
          <w:sz w:val="24"/>
          <w:szCs w:val="24"/>
        </w:rPr>
        <w:t xml:space="preserve"> ha grunty orne. </w:t>
      </w:r>
    </w:p>
    <w:p w:rsidR="00F320DD" w:rsidRPr="00295972" w:rsidRDefault="00F320DD" w:rsidP="00295972">
      <w:pPr>
        <w:overflowPunct/>
        <w:autoSpaceDE/>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Gmina sprzedaje przedmiotową nieruchomość na podstawie danych z ewidencji gruntów</w:t>
      </w:r>
      <w:r w:rsidR="00C5771D" w:rsidRPr="00295972">
        <w:rPr>
          <w:rFonts w:asciiTheme="minorHAnsi" w:hAnsiTheme="minorHAnsi" w:cstheme="minorHAnsi"/>
          <w:sz w:val="24"/>
          <w:szCs w:val="24"/>
        </w:rPr>
        <w:t xml:space="preserve"> </w:t>
      </w:r>
      <w:r w:rsidRPr="00295972">
        <w:rPr>
          <w:rFonts w:asciiTheme="minorHAnsi" w:hAnsiTheme="minorHAnsi" w:cstheme="minorHAnsi"/>
          <w:sz w:val="24"/>
          <w:szCs w:val="24"/>
        </w:rPr>
        <w:t xml:space="preserve">i budynków zgodnych z wyrysem z mapy ewidencyjnej. W przypadku ewentualnego wznowienia granic wykonanego na koszt i staraniem nabywcy Gmina nie bierze odpowiedzialności za ewentualne różnice. Wskazanie granic nieruchomości na gruncie </w:t>
      </w:r>
      <w:r w:rsidRPr="00295972">
        <w:rPr>
          <w:rFonts w:asciiTheme="minorHAnsi" w:hAnsiTheme="minorHAnsi" w:cstheme="minorHAnsi"/>
          <w:sz w:val="24"/>
          <w:szCs w:val="24"/>
        </w:rPr>
        <w:lastRenderedPageBreak/>
        <w:t xml:space="preserve">przez geodetę może dokonać Gmina na koszt kupującego. Kupujący zobowiązany będzie do złożenia oświadczenia, że znany jest mu stan faktyczny oferowanej do sprzedaży nieruchomości, jej obszar, przebieg granic, dojazd, rodzaj użytków i nie będzie występował z roszczeniami wobec Gminy w przypadku, gdyby na skutek dokonania przez geodetę wznowienia granic w/w nieruchomości wykazano zmiany w stosunku do danych z ewidencji gruntów na dzień jej sprzedaży. </w:t>
      </w:r>
    </w:p>
    <w:p w:rsidR="00F320DD" w:rsidRPr="00295972" w:rsidRDefault="00F320DD" w:rsidP="00295972">
      <w:pPr>
        <w:overflowPunct/>
        <w:autoSpaceDE/>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W przypadku występowania w granicach działki sieci uzbrojenia technicznego, nabywca nieruchomości gruntowej zapewni służbom specjalistycznym dostęp do tych sieci, w celu ich konserwacji, remontu i modernizacji, a w przypadku kolizji z planowaną inwestycją przełoży je na własny koszt w uzgodnieniu z właścicielami tych sieci.</w:t>
      </w:r>
    </w:p>
    <w:p w:rsidR="00F320DD" w:rsidRPr="00295972" w:rsidRDefault="00F320DD" w:rsidP="00295972">
      <w:pPr>
        <w:overflowPunct/>
        <w:autoSpaceDE/>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W przypadku braku niezbędnej  dla realizowanej inwestycji infrastruktury nabywca nieruchomości wykona ją we własnym zakresie i na własny koszt.</w:t>
      </w:r>
    </w:p>
    <w:p w:rsidR="001B34A7" w:rsidRPr="00295972" w:rsidRDefault="001B34A7" w:rsidP="001B34A7">
      <w:pPr>
        <w:spacing w:before="120" w:after="360" w:line="360" w:lineRule="auto"/>
        <w:rPr>
          <w:rFonts w:asciiTheme="minorHAnsi" w:hAnsiTheme="minorHAnsi" w:cstheme="minorHAnsi"/>
          <w:b/>
          <w:sz w:val="24"/>
          <w:szCs w:val="24"/>
        </w:rPr>
      </w:pPr>
      <w:r w:rsidRPr="00295972">
        <w:rPr>
          <w:rFonts w:asciiTheme="minorHAnsi" w:hAnsiTheme="minorHAnsi" w:cstheme="minorHAnsi"/>
          <w:sz w:val="24"/>
          <w:szCs w:val="24"/>
        </w:rPr>
        <w:t>W miejscowym planie zagospodarowania przestrzennego uchwalonym  Uchwałą Nr X</w:t>
      </w:r>
      <w:r w:rsidR="00770567">
        <w:rPr>
          <w:rFonts w:asciiTheme="minorHAnsi" w:hAnsiTheme="minorHAnsi" w:cstheme="minorHAnsi"/>
          <w:sz w:val="24"/>
          <w:szCs w:val="24"/>
        </w:rPr>
        <w:t>IV/152/2015</w:t>
      </w:r>
      <w:r w:rsidRPr="00295972">
        <w:rPr>
          <w:rFonts w:asciiTheme="minorHAnsi" w:hAnsiTheme="minorHAnsi" w:cstheme="minorHAnsi"/>
          <w:sz w:val="24"/>
          <w:szCs w:val="24"/>
        </w:rPr>
        <w:t xml:space="preserve"> Rady Miejskiej w Bornem Sulinowie z dnia </w:t>
      </w:r>
      <w:r w:rsidR="00770567">
        <w:rPr>
          <w:rFonts w:asciiTheme="minorHAnsi" w:hAnsiTheme="minorHAnsi" w:cstheme="minorHAnsi"/>
          <w:sz w:val="24"/>
          <w:szCs w:val="24"/>
        </w:rPr>
        <w:t>29.10.2015</w:t>
      </w:r>
      <w:r w:rsidRPr="00295972">
        <w:rPr>
          <w:rFonts w:asciiTheme="minorHAnsi" w:hAnsiTheme="minorHAnsi" w:cstheme="minorHAnsi"/>
          <w:sz w:val="24"/>
          <w:szCs w:val="24"/>
        </w:rPr>
        <w:t xml:space="preserve">r.  Teren  oznaczony jest symbolem: </w:t>
      </w:r>
      <w:r w:rsidR="00770567" w:rsidRPr="00770567">
        <w:rPr>
          <w:rFonts w:asciiTheme="minorHAnsi" w:hAnsiTheme="minorHAnsi" w:cstheme="minorHAnsi"/>
          <w:b/>
          <w:sz w:val="24"/>
          <w:szCs w:val="24"/>
        </w:rPr>
        <w:t>4</w:t>
      </w:r>
      <w:r w:rsidRPr="00770567">
        <w:rPr>
          <w:rFonts w:asciiTheme="minorHAnsi" w:hAnsiTheme="minorHAnsi" w:cstheme="minorHAnsi"/>
          <w:b/>
          <w:sz w:val="24"/>
          <w:szCs w:val="24"/>
        </w:rPr>
        <w:t>MN</w:t>
      </w:r>
      <w:r w:rsidR="00770567">
        <w:rPr>
          <w:rFonts w:asciiTheme="minorHAnsi" w:hAnsiTheme="minorHAnsi" w:cstheme="minorHAnsi"/>
          <w:b/>
          <w:sz w:val="24"/>
          <w:szCs w:val="24"/>
        </w:rPr>
        <w:t>/</w:t>
      </w:r>
      <w:proofErr w:type="spellStart"/>
      <w:r w:rsidR="00770567">
        <w:rPr>
          <w:rFonts w:asciiTheme="minorHAnsi" w:hAnsiTheme="minorHAnsi" w:cstheme="minorHAnsi"/>
          <w:b/>
          <w:sz w:val="24"/>
          <w:szCs w:val="24"/>
        </w:rPr>
        <w:t>Ut</w:t>
      </w:r>
      <w:proofErr w:type="spellEnd"/>
      <w:r w:rsidRPr="00295972">
        <w:rPr>
          <w:rFonts w:asciiTheme="minorHAnsi" w:hAnsiTheme="minorHAnsi" w:cstheme="minorHAnsi"/>
          <w:sz w:val="24"/>
          <w:szCs w:val="24"/>
        </w:rPr>
        <w:t xml:space="preserve"> </w:t>
      </w:r>
      <w:r w:rsidRPr="00295972">
        <w:rPr>
          <w:rFonts w:asciiTheme="minorHAnsi" w:hAnsiTheme="minorHAnsi" w:cstheme="minorHAnsi"/>
          <w:b/>
          <w:sz w:val="24"/>
          <w:szCs w:val="24"/>
        </w:rPr>
        <w:t xml:space="preserve">– </w:t>
      </w:r>
      <w:r w:rsidR="00770567">
        <w:rPr>
          <w:rFonts w:asciiTheme="minorHAnsi" w:hAnsiTheme="minorHAnsi" w:cstheme="minorHAnsi"/>
          <w:b/>
          <w:sz w:val="24"/>
          <w:szCs w:val="24"/>
        </w:rPr>
        <w:t>tereny zabudowy mieszkaniowej jednorodzinnej oraz zabudowy usługowej usług turystycznych.</w:t>
      </w:r>
    </w:p>
    <w:p w:rsidR="00F320DD" w:rsidRPr="00295972" w:rsidRDefault="00F320DD" w:rsidP="00295972">
      <w:pPr>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Sposób zagospodarowania nieruchomości winien być zgodny z zapisami m</w:t>
      </w:r>
      <w:r w:rsidR="00C5771D" w:rsidRPr="00295972">
        <w:rPr>
          <w:rFonts w:asciiTheme="minorHAnsi" w:hAnsiTheme="minorHAnsi" w:cstheme="minorHAnsi"/>
          <w:sz w:val="24"/>
          <w:szCs w:val="24"/>
        </w:rPr>
        <w:t>iejscow</w:t>
      </w:r>
      <w:r w:rsidR="009917A8" w:rsidRPr="00295972">
        <w:rPr>
          <w:rFonts w:asciiTheme="minorHAnsi" w:hAnsiTheme="minorHAnsi" w:cstheme="minorHAnsi"/>
          <w:sz w:val="24"/>
          <w:szCs w:val="24"/>
        </w:rPr>
        <w:t>ego</w:t>
      </w:r>
      <w:r w:rsidR="00C5771D" w:rsidRPr="00295972">
        <w:rPr>
          <w:rFonts w:asciiTheme="minorHAnsi" w:hAnsiTheme="minorHAnsi" w:cstheme="minorHAnsi"/>
          <w:sz w:val="24"/>
          <w:szCs w:val="24"/>
        </w:rPr>
        <w:t xml:space="preserve"> </w:t>
      </w:r>
      <w:r w:rsidRPr="00295972">
        <w:rPr>
          <w:rFonts w:asciiTheme="minorHAnsi" w:hAnsiTheme="minorHAnsi" w:cstheme="minorHAnsi"/>
          <w:sz w:val="24"/>
          <w:szCs w:val="24"/>
        </w:rPr>
        <w:t>p</w:t>
      </w:r>
      <w:r w:rsidR="00C5771D" w:rsidRPr="00295972">
        <w:rPr>
          <w:rFonts w:asciiTheme="minorHAnsi" w:hAnsiTheme="minorHAnsi" w:cstheme="minorHAnsi"/>
          <w:sz w:val="24"/>
          <w:szCs w:val="24"/>
        </w:rPr>
        <w:t>lan</w:t>
      </w:r>
      <w:r w:rsidR="009917A8" w:rsidRPr="00295972">
        <w:rPr>
          <w:rFonts w:asciiTheme="minorHAnsi" w:hAnsiTheme="minorHAnsi" w:cstheme="minorHAnsi"/>
          <w:sz w:val="24"/>
          <w:szCs w:val="24"/>
        </w:rPr>
        <w:t>u</w:t>
      </w:r>
      <w:r w:rsidR="00C5771D" w:rsidRPr="00295972">
        <w:rPr>
          <w:rFonts w:asciiTheme="minorHAnsi" w:hAnsiTheme="minorHAnsi" w:cstheme="minorHAnsi"/>
          <w:sz w:val="24"/>
          <w:szCs w:val="24"/>
        </w:rPr>
        <w:t xml:space="preserve"> </w:t>
      </w:r>
      <w:r w:rsidRPr="00295972">
        <w:rPr>
          <w:rFonts w:asciiTheme="minorHAnsi" w:hAnsiTheme="minorHAnsi" w:cstheme="minorHAnsi"/>
          <w:sz w:val="24"/>
          <w:szCs w:val="24"/>
        </w:rPr>
        <w:t>z</w:t>
      </w:r>
      <w:r w:rsidR="00C5771D" w:rsidRPr="00295972">
        <w:rPr>
          <w:rFonts w:asciiTheme="minorHAnsi" w:hAnsiTheme="minorHAnsi" w:cstheme="minorHAnsi"/>
          <w:sz w:val="24"/>
          <w:szCs w:val="24"/>
        </w:rPr>
        <w:t xml:space="preserve">agospodarowania </w:t>
      </w:r>
      <w:r w:rsidRPr="00295972">
        <w:rPr>
          <w:rFonts w:asciiTheme="minorHAnsi" w:hAnsiTheme="minorHAnsi" w:cstheme="minorHAnsi"/>
          <w:sz w:val="24"/>
          <w:szCs w:val="24"/>
        </w:rPr>
        <w:t>p</w:t>
      </w:r>
      <w:r w:rsidR="00C5771D" w:rsidRPr="00295972">
        <w:rPr>
          <w:rFonts w:asciiTheme="minorHAnsi" w:hAnsiTheme="minorHAnsi" w:cstheme="minorHAnsi"/>
          <w:sz w:val="24"/>
          <w:szCs w:val="24"/>
        </w:rPr>
        <w:t>rzestrzennego</w:t>
      </w:r>
      <w:r w:rsidR="00B308E9">
        <w:rPr>
          <w:rFonts w:asciiTheme="minorHAnsi" w:hAnsiTheme="minorHAnsi" w:cstheme="minorHAnsi"/>
          <w:sz w:val="24"/>
          <w:szCs w:val="24"/>
        </w:rPr>
        <w:t xml:space="preserve">. </w:t>
      </w:r>
    </w:p>
    <w:p w:rsidR="00F320DD" w:rsidRPr="002A593B" w:rsidRDefault="00F320DD" w:rsidP="00787865">
      <w:pPr>
        <w:numPr>
          <w:ilvl w:val="0"/>
          <w:numId w:val="11"/>
        </w:numPr>
        <w:suppressAutoHyphens w:val="0"/>
        <w:autoSpaceDN w:val="0"/>
        <w:adjustRightInd w:val="0"/>
        <w:spacing w:before="120" w:line="360" w:lineRule="auto"/>
        <w:ind w:left="993" w:hanging="284"/>
        <w:rPr>
          <w:rFonts w:asciiTheme="minorHAnsi" w:hAnsiTheme="minorHAnsi" w:cstheme="minorHAnsi"/>
          <w:sz w:val="24"/>
          <w:szCs w:val="24"/>
        </w:rPr>
      </w:pPr>
      <w:r w:rsidRPr="002A593B">
        <w:rPr>
          <w:rFonts w:asciiTheme="minorHAnsi" w:hAnsiTheme="minorHAnsi" w:cstheme="minorHAnsi"/>
          <w:sz w:val="24"/>
          <w:szCs w:val="24"/>
        </w:rPr>
        <w:t xml:space="preserve">Cena wywoławcza wynosi: </w:t>
      </w:r>
      <w:r w:rsidR="002A593B" w:rsidRPr="002A593B">
        <w:rPr>
          <w:rFonts w:asciiTheme="minorHAnsi" w:hAnsiTheme="minorHAnsi" w:cstheme="minorHAnsi"/>
          <w:b/>
          <w:sz w:val="24"/>
          <w:szCs w:val="24"/>
        </w:rPr>
        <w:t>98.280,00</w:t>
      </w:r>
      <w:r w:rsidRPr="002A593B">
        <w:rPr>
          <w:rFonts w:asciiTheme="minorHAnsi" w:hAnsiTheme="minorHAnsi" w:cstheme="minorHAnsi"/>
          <w:b/>
          <w:sz w:val="24"/>
          <w:szCs w:val="24"/>
        </w:rPr>
        <w:t xml:space="preserve"> zł</w:t>
      </w:r>
      <w:r w:rsidRPr="002A593B">
        <w:rPr>
          <w:rFonts w:asciiTheme="minorHAnsi" w:hAnsiTheme="minorHAnsi" w:cstheme="minorHAnsi"/>
          <w:sz w:val="24"/>
          <w:szCs w:val="24"/>
        </w:rPr>
        <w:t>, w tym obowiązujący podatek VAT.</w:t>
      </w:r>
    </w:p>
    <w:p w:rsidR="007A7B01" w:rsidRPr="002A593B" w:rsidRDefault="00F320DD" w:rsidP="00787865">
      <w:pPr>
        <w:numPr>
          <w:ilvl w:val="0"/>
          <w:numId w:val="11"/>
        </w:numPr>
        <w:suppressAutoHyphens w:val="0"/>
        <w:autoSpaceDN w:val="0"/>
        <w:adjustRightInd w:val="0"/>
        <w:spacing w:before="120" w:line="360" w:lineRule="auto"/>
        <w:ind w:left="993" w:hanging="284"/>
        <w:textAlignment w:val="baseline"/>
        <w:rPr>
          <w:rFonts w:asciiTheme="minorHAnsi" w:hAnsiTheme="minorHAnsi" w:cstheme="minorHAnsi"/>
          <w:b/>
          <w:sz w:val="24"/>
          <w:szCs w:val="24"/>
        </w:rPr>
      </w:pPr>
      <w:r w:rsidRPr="002A593B">
        <w:rPr>
          <w:rFonts w:asciiTheme="minorHAnsi" w:hAnsiTheme="minorHAnsi" w:cstheme="minorHAnsi"/>
          <w:sz w:val="24"/>
          <w:szCs w:val="24"/>
        </w:rPr>
        <w:t xml:space="preserve">Wadium wynosi </w:t>
      </w:r>
      <w:r w:rsidRPr="002A593B">
        <w:rPr>
          <w:rFonts w:asciiTheme="minorHAnsi" w:hAnsiTheme="minorHAnsi" w:cstheme="minorHAnsi"/>
          <w:b/>
          <w:sz w:val="24"/>
          <w:szCs w:val="24"/>
        </w:rPr>
        <w:t xml:space="preserve">: </w:t>
      </w:r>
      <w:r w:rsidR="002A593B" w:rsidRPr="002A593B">
        <w:rPr>
          <w:rFonts w:asciiTheme="minorHAnsi" w:hAnsiTheme="minorHAnsi" w:cstheme="minorHAnsi"/>
          <w:b/>
          <w:sz w:val="24"/>
          <w:szCs w:val="24"/>
        </w:rPr>
        <w:t>19.650,00</w:t>
      </w:r>
      <w:r w:rsidRPr="002A593B">
        <w:rPr>
          <w:rFonts w:asciiTheme="minorHAnsi" w:hAnsiTheme="minorHAnsi" w:cstheme="minorHAnsi"/>
          <w:b/>
          <w:sz w:val="24"/>
          <w:szCs w:val="24"/>
        </w:rPr>
        <w:t xml:space="preserve"> zł.</w:t>
      </w:r>
    </w:p>
    <w:p w:rsidR="008D10FA" w:rsidRPr="00B308E9" w:rsidRDefault="008D10FA" w:rsidP="00B308E9">
      <w:pPr>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 xml:space="preserve">W księdze wieczystej </w:t>
      </w:r>
      <w:r w:rsidRPr="00295972">
        <w:rPr>
          <w:rFonts w:asciiTheme="minorHAnsi" w:hAnsiTheme="minorHAnsi" w:cstheme="minorHAnsi"/>
          <w:b/>
          <w:sz w:val="24"/>
          <w:szCs w:val="24"/>
        </w:rPr>
        <w:t>Nr KO1I/00016</w:t>
      </w:r>
      <w:r w:rsidR="00770567">
        <w:rPr>
          <w:rFonts w:asciiTheme="minorHAnsi" w:hAnsiTheme="minorHAnsi" w:cstheme="minorHAnsi"/>
          <w:b/>
          <w:sz w:val="24"/>
          <w:szCs w:val="24"/>
        </w:rPr>
        <w:t>679/7</w:t>
      </w:r>
      <w:r w:rsidRPr="00295972">
        <w:rPr>
          <w:rFonts w:asciiTheme="minorHAnsi" w:hAnsiTheme="minorHAnsi" w:cstheme="minorHAnsi"/>
          <w:b/>
          <w:sz w:val="24"/>
          <w:szCs w:val="24"/>
        </w:rPr>
        <w:t xml:space="preserve"> </w:t>
      </w:r>
      <w:r w:rsidRPr="00295972">
        <w:rPr>
          <w:rFonts w:asciiTheme="minorHAnsi" w:hAnsiTheme="minorHAnsi" w:cstheme="minorHAnsi"/>
          <w:sz w:val="24"/>
          <w:szCs w:val="24"/>
        </w:rPr>
        <w:t>nie znajdują się żadne obciążenia. Nieruchomość nie jest przedmiotem żadnych zobowiązań.</w:t>
      </w:r>
    </w:p>
    <w:p w:rsidR="00FB5C00" w:rsidRPr="00ED3F13" w:rsidRDefault="00FB5C00" w:rsidP="00FB5C00">
      <w:pPr>
        <w:pStyle w:val="Podtytu"/>
        <w:rPr>
          <w:bCs/>
        </w:rPr>
      </w:pPr>
      <w:r w:rsidRPr="00ED3F13">
        <w:rPr>
          <w:bCs/>
          <w:highlight w:val="yellow"/>
          <w:shd w:val="clear" w:color="auto" w:fill="D6E3BC"/>
        </w:rPr>
        <w:t>Dnia</w:t>
      </w:r>
      <w:r>
        <w:rPr>
          <w:bCs/>
          <w:highlight w:val="yellow"/>
          <w:shd w:val="clear" w:color="auto" w:fill="D6E3BC"/>
        </w:rPr>
        <w:t xml:space="preserve"> 21 listopada 2023r.</w:t>
      </w:r>
      <w:r w:rsidRPr="00ED3F13">
        <w:rPr>
          <w:bCs/>
          <w:highlight w:val="yellow"/>
          <w:shd w:val="clear" w:color="auto" w:fill="D6E3BC"/>
        </w:rPr>
        <w:t xml:space="preserve"> o godz. </w:t>
      </w:r>
      <w:r>
        <w:rPr>
          <w:bCs/>
          <w:highlight w:val="yellow"/>
          <w:shd w:val="clear" w:color="auto" w:fill="D6E3BC"/>
        </w:rPr>
        <w:t>11</w:t>
      </w:r>
      <w:r w:rsidRPr="00ED3F13">
        <w:rPr>
          <w:bCs/>
          <w:highlight w:val="yellow"/>
          <w:shd w:val="clear" w:color="auto" w:fill="D6E3BC"/>
        </w:rPr>
        <w:t>:00.</w:t>
      </w:r>
    </w:p>
    <w:p w:rsidR="007909D5" w:rsidRPr="00295972" w:rsidRDefault="007909D5" w:rsidP="007909D5">
      <w:pPr>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 xml:space="preserve">Nieruchomość gruntowa, niezabudowana oznaczona w ewidencji gruntów i budynków działką </w:t>
      </w:r>
      <w:r w:rsidRPr="00295972">
        <w:rPr>
          <w:rFonts w:asciiTheme="minorHAnsi" w:hAnsiTheme="minorHAnsi" w:cstheme="minorHAnsi"/>
          <w:b/>
          <w:sz w:val="24"/>
          <w:szCs w:val="24"/>
        </w:rPr>
        <w:t xml:space="preserve">Nr </w:t>
      </w:r>
      <w:r>
        <w:rPr>
          <w:rFonts w:asciiTheme="minorHAnsi" w:hAnsiTheme="minorHAnsi" w:cstheme="minorHAnsi"/>
          <w:b/>
          <w:sz w:val="24"/>
          <w:szCs w:val="24"/>
        </w:rPr>
        <w:t>128/</w:t>
      </w:r>
      <w:r w:rsidR="00110AFA">
        <w:rPr>
          <w:rFonts w:asciiTheme="minorHAnsi" w:hAnsiTheme="minorHAnsi" w:cstheme="minorHAnsi"/>
          <w:b/>
          <w:sz w:val="24"/>
          <w:szCs w:val="24"/>
        </w:rPr>
        <w:t>8</w:t>
      </w:r>
      <w:r w:rsidRPr="00295972">
        <w:rPr>
          <w:rFonts w:asciiTheme="minorHAnsi" w:hAnsiTheme="minorHAnsi" w:cstheme="minorHAnsi"/>
          <w:b/>
          <w:sz w:val="24"/>
          <w:szCs w:val="24"/>
        </w:rPr>
        <w:t xml:space="preserve"> o pow. 0,</w:t>
      </w:r>
      <w:r>
        <w:rPr>
          <w:rFonts w:asciiTheme="minorHAnsi" w:hAnsiTheme="minorHAnsi" w:cstheme="minorHAnsi"/>
          <w:b/>
          <w:sz w:val="24"/>
          <w:szCs w:val="24"/>
        </w:rPr>
        <w:t>150</w:t>
      </w:r>
      <w:r w:rsidR="00110AFA">
        <w:rPr>
          <w:rFonts w:asciiTheme="minorHAnsi" w:hAnsiTheme="minorHAnsi" w:cstheme="minorHAnsi"/>
          <w:b/>
          <w:sz w:val="24"/>
          <w:szCs w:val="24"/>
        </w:rPr>
        <w:t>3</w:t>
      </w:r>
      <w:r w:rsidRPr="00295972">
        <w:rPr>
          <w:rFonts w:asciiTheme="minorHAnsi" w:hAnsiTheme="minorHAnsi" w:cstheme="minorHAnsi"/>
          <w:b/>
          <w:sz w:val="24"/>
          <w:szCs w:val="24"/>
        </w:rPr>
        <w:t xml:space="preserve"> ha</w:t>
      </w:r>
      <w:r w:rsidRPr="00295972">
        <w:rPr>
          <w:rFonts w:asciiTheme="minorHAnsi" w:hAnsiTheme="minorHAnsi" w:cstheme="minorHAnsi"/>
          <w:sz w:val="24"/>
          <w:szCs w:val="24"/>
        </w:rPr>
        <w:t xml:space="preserve">, </w:t>
      </w:r>
      <w:r w:rsidRPr="00295972">
        <w:rPr>
          <w:rFonts w:asciiTheme="minorHAnsi" w:hAnsiTheme="minorHAnsi" w:cstheme="minorHAnsi"/>
          <w:b/>
          <w:sz w:val="24"/>
          <w:szCs w:val="24"/>
        </w:rPr>
        <w:t xml:space="preserve">położona w miejscowości </w:t>
      </w:r>
      <w:r>
        <w:rPr>
          <w:rFonts w:asciiTheme="minorHAnsi" w:hAnsiTheme="minorHAnsi" w:cstheme="minorHAnsi"/>
          <w:b/>
          <w:sz w:val="24"/>
          <w:szCs w:val="24"/>
        </w:rPr>
        <w:t>Piława</w:t>
      </w:r>
      <w:r w:rsidRPr="00295972">
        <w:rPr>
          <w:rFonts w:asciiTheme="minorHAnsi" w:hAnsiTheme="minorHAnsi" w:cstheme="minorHAnsi"/>
          <w:sz w:val="24"/>
          <w:szCs w:val="24"/>
        </w:rPr>
        <w:t xml:space="preserve">, </w:t>
      </w:r>
      <w:r w:rsidRPr="00295972">
        <w:rPr>
          <w:rFonts w:asciiTheme="minorHAnsi" w:hAnsiTheme="minorHAnsi" w:cstheme="minorHAnsi"/>
          <w:b/>
          <w:sz w:val="24"/>
          <w:szCs w:val="24"/>
        </w:rPr>
        <w:t xml:space="preserve">obręb </w:t>
      </w:r>
      <w:r>
        <w:rPr>
          <w:rFonts w:asciiTheme="minorHAnsi" w:hAnsiTheme="minorHAnsi" w:cstheme="minorHAnsi"/>
          <w:b/>
          <w:sz w:val="24"/>
          <w:szCs w:val="24"/>
        </w:rPr>
        <w:t>Piława</w:t>
      </w:r>
      <w:r w:rsidRPr="00295972">
        <w:rPr>
          <w:rFonts w:asciiTheme="minorHAnsi" w:hAnsiTheme="minorHAnsi" w:cstheme="minorHAnsi"/>
          <w:b/>
          <w:sz w:val="24"/>
          <w:szCs w:val="24"/>
        </w:rPr>
        <w:t xml:space="preserve">, </w:t>
      </w:r>
      <w:r w:rsidRPr="00295972">
        <w:rPr>
          <w:rFonts w:asciiTheme="minorHAnsi" w:hAnsiTheme="minorHAnsi" w:cstheme="minorHAnsi"/>
          <w:b/>
          <w:sz w:val="24"/>
          <w:szCs w:val="24"/>
        </w:rPr>
        <w:lastRenderedPageBreak/>
        <w:t xml:space="preserve">gmina Borne Sulinowo. </w:t>
      </w:r>
      <w:r w:rsidRPr="00295972">
        <w:rPr>
          <w:rFonts w:asciiTheme="minorHAnsi" w:hAnsiTheme="minorHAnsi" w:cstheme="minorHAnsi"/>
          <w:sz w:val="24"/>
          <w:szCs w:val="24"/>
        </w:rPr>
        <w:t xml:space="preserve">Dla nieruchomości urządzona jest księga wieczysta </w:t>
      </w:r>
      <w:r w:rsidRPr="00295972">
        <w:rPr>
          <w:rFonts w:asciiTheme="minorHAnsi" w:hAnsiTheme="minorHAnsi" w:cstheme="minorHAnsi"/>
          <w:b/>
          <w:sz w:val="24"/>
          <w:szCs w:val="24"/>
        </w:rPr>
        <w:t>Nr KO1I/00016</w:t>
      </w:r>
      <w:r>
        <w:rPr>
          <w:rFonts w:asciiTheme="minorHAnsi" w:hAnsiTheme="minorHAnsi" w:cstheme="minorHAnsi"/>
          <w:b/>
          <w:sz w:val="24"/>
          <w:szCs w:val="24"/>
        </w:rPr>
        <w:t>679/7</w:t>
      </w:r>
      <w:r w:rsidRPr="00295972">
        <w:rPr>
          <w:rFonts w:asciiTheme="minorHAnsi" w:hAnsiTheme="minorHAnsi" w:cstheme="minorHAnsi"/>
          <w:b/>
          <w:sz w:val="24"/>
          <w:szCs w:val="24"/>
        </w:rPr>
        <w:t>.</w:t>
      </w:r>
      <w:r w:rsidRPr="00295972">
        <w:rPr>
          <w:rFonts w:asciiTheme="minorHAnsi" w:hAnsiTheme="minorHAnsi" w:cstheme="minorHAnsi"/>
          <w:sz w:val="24"/>
          <w:szCs w:val="24"/>
        </w:rPr>
        <w:t xml:space="preserve"> Wykaz podano do publicznej wiadomości od dnia 2</w:t>
      </w:r>
      <w:r>
        <w:rPr>
          <w:rFonts w:asciiTheme="minorHAnsi" w:hAnsiTheme="minorHAnsi" w:cstheme="minorHAnsi"/>
          <w:sz w:val="24"/>
          <w:szCs w:val="24"/>
        </w:rPr>
        <w:t>5.04.2022r. do dnia 16.05.</w:t>
      </w:r>
      <w:r w:rsidRPr="00295972">
        <w:rPr>
          <w:rFonts w:asciiTheme="minorHAnsi" w:hAnsiTheme="minorHAnsi" w:cstheme="minorHAnsi"/>
          <w:sz w:val="24"/>
          <w:szCs w:val="24"/>
        </w:rPr>
        <w:t>2022r.</w:t>
      </w:r>
    </w:p>
    <w:p w:rsidR="00994E36" w:rsidRPr="00994E36" w:rsidRDefault="00994E36" w:rsidP="00994E36">
      <w:pPr>
        <w:spacing w:before="120" w:after="360" w:line="360" w:lineRule="auto"/>
        <w:rPr>
          <w:rFonts w:asciiTheme="minorHAnsi" w:hAnsiTheme="minorHAnsi" w:cstheme="minorHAnsi"/>
          <w:sz w:val="24"/>
          <w:szCs w:val="24"/>
        </w:rPr>
      </w:pPr>
      <w:r w:rsidRPr="00994E36">
        <w:rPr>
          <w:rFonts w:asciiTheme="minorHAnsi" w:hAnsiTheme="minorHAnsi" w:cstheme="minorHAnsi"/>
          <w:sz w:val="24"/>
          <w:szCs w:val="24"/>
        </w:rPr>
        <w:t>Nieruchomość gruntowa, niezabudowana, położona w miejscowości Piława. Bezpośrednie jej sąsiedztwo stanowią działki niezabudowane o podobnym przeznaczeniu oraz tereny rolnicze. Dojazd do działki możliwy jest</w:t>
      </w:r>
      <w:r w:rsidR="00D637B8">
        <w:rPr>
          <w:rFonts w:asciiTheme="minorHAnsi" w:hAnsiTheme="minorHAnsi" w:cstheme="minorHAnsi"/>
          <w:sz w:val="24"/>
          <w:szCs w:val="24"/>
        </w:rPr>
        <w:t xml:space="preserve"> z drogi publicznej utwardzonej</w:t>
      </w:r>
      <w:r w:rsidR="00F8311A">
        <w:rPr>
          <w:rFonts w:asciiTheme="minorHAnsi" w:hAnsiTheme="minorHAnsi" w:cstheme="minorHAnsi"/>
          <w:sz w:val="24"/>
          <w:szCs w:val="24"/>
        </w:rPr>
        <w:t>,</w:t>
      </w:r>
      <w:r w:rsidRPr="00994E36">
        <w:rPr>
          <w:rFonts w:asciiTheme="minorHAnsi" w:hAnsiTheme="minorHAnsi" w:cstheme="minorHAnsi"/>
          <w:sz w:val="24"/>
          <w:szCs w:val="24"/>
        </w:rPr>
        <w:t xml:space="preserve"> projektowaną drogą wewnętrzną. Kształt działki zbliżony do kwadratu. Lokalizacja dobra. Stan zagospodarowania słaby. Nieruchomość położona około 350 m w linii prostej od jeziora Pile. W 2023 roku do działki ma być doprowadzona sieć wodno-kanalizacyjna. </w:t>
      </w:r>
    </w:p>
    <w:p w:rsidR="007909D5" w:rsidRPr="00295972" w:rsidRDefault="007909D5" w:rsidP="007909D5">
      <w:pPr>
        <w:overflowPunct/>
        <w:autoSpaceDE/>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W wypisie z ewidencji gruntów i budynków działka nr</w:t>
      </w:r>
      <w:r w:rsidRPr="00295972">
        <w:rPr>
          <w:rFonts w:asciiTheme="minorHAnsi" w:hAnsiTheme="minorHAnsi" w:cstheme="minorHAnsi"/>
          <w:b/>
          <w:bCs/>
          <w:sz w:val="24"/>
          <w:szCs w:val="24"/>
        </w:rPr>
        <w:t xml:space="preserve"> </w:t>
      </w:r>
      <w:r>
        <w:rPr>
          <w:rFonts w:asciiTheme="minorHAnsi" w:hAnsiTheme="minorHAnsi" w:cstheme="minorHAnsi"/>
          <w:b/>
          <w:bCs/>
          <w:sz w:val="24"/>
          <w:szCs w:val="24"/>
        </w:rPr>
        <w:t>128/</w:t>
      </w:r>
      <w:r w:rsidR="00110AFA">
        <w:rPr>
          <w:rFonts w:asciiTheme="minorHAnsi" w:hAnsiTheme="minorHAnsi" w:cstheme="minorHAnsi"/>
          <w:b/>
          <w:bCs/>
          <w:sz w:val="24"/>
          <w:szCs w:val="24"/>
        </w:rPr>
        <w:t>8</w:t>
      </w:r>
      <w:r w:rsidRPr="00295972">
        <w:rPr>
          <w:rFonts w:asciiTheme="minorHAnsi" w:hAnsiTheme="minorHAnsi" w:cstheme="minorHAnsi"/>
          <w:sz w:val="24"/>
          <w:szCs w:val="24"/>
        </w:rPr>
        <w:t xml:space="preserve"> oznaczon</w:t>
      </w:r>
      <w:r>
        <w:rPr>
          <w:rFonts w:asciiTheme="minorHAnsi" w:hAnsiTheme="minorHAnsi" w:cstheme="minorHAnsi"/>
          <w:sz w:val="24"/>
          <w:szCs w:val="24"/>
        </w:rPr>
        <w:t>a jest</w:t>
      </w:r>
      <w:r w:rsidRPr="00295972">
        <w:rPr>
          <w:rFonts w:asciiTheme="minorHAnsi" w:hAnsiTheme="minorHAnsi" w:cstheme="minorHAnsi"/>
          <w:sz w:val="24"/>
          <w:szCs w:val="24"/>
        </w:rPr>
        <w:t xml:space="preserve"> użytkiem: </w:t>
      </w:r>
      <w:r w:rsidRPr="00295972">
        <w:rPr>
          <w:rFonts w:asciiTheme="minorHAnsi" w:hAnsiTheme="minorHAnsi" w:cstheme="minorHAnsi"/>
          <w:b/>
          <w:bCs/>
          <w:sz w:val="24"/>
          <w:szCs w:val="24"/>
        </w:rPr>
        <w:t>RVI – 0,1</w:t>
      </w:r>
      <w:r>
        <w:rPr>
          <w:rFonts w:asciiTheme="minorHAnsi" w:hAnsiTheme="minorHAnsi" w:cstheme="minorHAnsi"/>
          <w:b/>
          <w:bCs/>
          <w:sz w:val="24"/>
          <w:szCs w:val="24"/>
        </w:rPr>
        <w:t>50</w:t>
      </w:r>
      <w:r w:rsidR="00110AFA">
        <w:rPr>
          <w:rFonts w:asciiTheme="minorHAnsi" w:hAnsiTheme="minorHAnsi" w:cstheme="minorHAnsi"/>
          <w:b/>
          <w:bCs/>
          <w:sz w:val="24"/>
          <w:szCs w:val="24"/>
        </w:rPr>
        <w:t>3</w:t>
      </w:r>
      <w:r w:rsidRPr="00295972">
        <w:rPr>
          <w:rFonts w:asciiTheme="minorHAnsi" w:hAnsiTheme="minorHAnsi" w:cstheme="minorHAnsi"/>
          <w:b/>
          <w:bCs/>
          <w:sz w:val="24"/>
          <w:szCs w:val="24"/>
        </w:rPr>
        <w:t xml:space="preserve"> ha grunty orne. </w:t>
      </w:r>
    </w:p>
    <w:p w:rsidR="007909D5" w:rsidRPr="00295972" w:rsidRDefault="007909D5" w:rsidP="007909D5">
      <w:pPr>
        <w:overflowPunct/>
        <w:autoSpaceDE/>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 xml:space="preserve">Gmina sprzedaje przedmiotową nieruchomość na podstawie danych z ewidencji gruntów i budynków zgodnych z wyrysem z mapy ewidencyjnej. W przypadku ewentualnego wznowienia granic wykonanego na koszt i staraniem nabywcy Gmina nie bierze odpowiedzialności za ewentualne różnice. Wskazanie granic nieruchomości na gruncie przez geodetę może dokonać Gmina na koszt kupującego. Kupujący zobowiązany będzie do złożenia oświadczenia, że znany jest mu stan faktyczny oferowanej do sprzedaży nieruchomości, jej obszar, przebieg granic, dojazd, rodzaj użytków i nie będzie występował z roszczeniami wobec Gminy w przypadku, gdyby na skutek dokonania przez geodetę wznowienia granic w/w nieruchomości wykazano zmiany w stosunku do danych z ewidencji gruntów na dzień jej sprzedaży. </w:t>
      </w:r>
    </w:p>
    <w:p w:rsidR="007909D5" w:rsidRPr="00295972" w:rsidRDefault="007909D5" w:rsidP="007909D5">
      <w:pPr>
        <w:overflowPunct/>
        <w:autoSpaceDE/>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W przypadku występowania w granicach działki sieci uzbrojenia technicznego, nabywca nieruchomości gruntowej zapewni służbom specjalistycznym dostęp do tych sieci, w celu ich konserwacji, remontu i modernizacji, a w przypadku kolizji z planowaną inwestycją przełoży je na własny koszt w uzgodnieniu z właścicielami tych sieci.</w:t>
      </w:r>
    </w:p>
    <w:p w:rsidR="007909D5" w:rsidRPr="00295972" w:rsidRDefault="007909D5" w:rsidP="007909D5">
      <w:pPr>
        <w:overflowPunct/>
        <w:autoSpaceDE/>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W przypadku braku niezbędnej  dla realizowanej inwestycji infrastruktury nabywca nieruchomości wykona ją we własnym zakresie i na własny koszt.</w:t>
      </w:r>
    </w:p>
    <w:p w:rsidR="007909D5" w:rsidRPr="00295972" w:rsidRDefault="007909D5" w:rsidP="007909D5">
      <w:pPr>
        <w:spacing w:before="120" w:after="360" w:line="360" w:lineRule="auto"/>
        <w:rPr>
          <w:rFonts w:asciiTheme="minorHAnsi" w:hAnsiTheme="minorHAnsi" w:cstheme="minorHAnsi"/>
          <w:b/>
          <w:sz w:val="24"/>
          <w:szCs w:val="24"/>
        </w:rPr>
      </w:pPr>
      <w:r w:rsidRPr="00295972">
        <w:rPr>
          <w:rFonts w:asciiTheme="minorHAnsi" w:hAnsiTheme="minorHAnsi" w:cstheme="minorHAnsi"/>
          <w:sz w:val="24"/>
          <w:szCs w:val="24"/>
        </w:rPr>
        <w:lastRenderedPageBreak/>
        <w:t>W miejscowym planie zagospodarowania przestrzennego uchwalonym  Uchwałą Nr X</w:t>
      </w:r>
      <w:r>
        <w:rPr>
          <w:rFonts w:asciiTheme="minorHAnsi" w:hAnsiTheme="minorHAnsi" w:cstheme="minorHAnsi"/>
          <w:sz w:val="24"/>
          <w:szCs w:val="24"/>
        </w:rPr>
        <w:t>IV/152/2015</w:t>
      </w:r>
      <w:r w:rsidRPr="00295972">
        <w:rPr>
          <w:rFonts w:asciiTheme="minorHAnsi" w:hAnsiTheme="minorHAnsi" w:cstheme="minorHAnsi"/>
          <w:sz w:val="24"/>
          <w:szCs w:val="24"/>
        </w:rPr>
        <w:t xml:space="preserve"> Rady Miejskiej w Bornem Sulinowie z dnia </w:t>
      </w:r>
      <w:r>
        <w:rPr>
          <w:rFonts w:asciiTheme="minorHAnsi" w:hAnsiTheme="minorHAnsi" w:cstheme="minorHAnsi"/>
          <w:sz w:val="24"/>
          <w:szCs w:val="24"/>
        </w:rPr>
        <w:t>29.10.2015</w:t>
      </w:r>
      <w:r w:rsidRPr="00295972">
        <w:rPr>
          <w:rFonts w:asciiTheme="minorHAnsi" w:hAnsiTheme="minorHAnsi" w:cstheme="minorHAnsi"/>
          <w:sz w:val="24"/>
          <w:szCs w:val="24"/>
        </w:rPr>
        <w:t xml:space="preserve">r.  Teren  oznaczony jest symbolem: </w:t>
      </w:r>
      <w:r w:rsidR="00D637B8">
        <w:rPr>
          <w:rFonts w:asciiTheme="minorHAnsi" w:hAnsiTheme="minorHAnsi" w:cstheme="minorHAnsi"/>
          <w:b/>
          <w:sz w:val="24"/>
          <w:szCs w:val="24"/>
        </w:rPr>
        <w:t>4</w:t>
      </w:r>
      <w:r w:rsidRPr="00770567">
        <w:rPr>
          <w:rFonts w:asciiTheme="minorHAnsi" w:hAnsiTheme="minorHAnsi" w:cstheme="minorHAnsi"/>
          <w:b/>
          <w:sz w:val="24"/>
          <w:szCs w:val="24"/>
        </w:rPr>
        <w:t>MN</w:t>
      </w:r>
      <w:r>
        <w:rPr>
          <w:rFonts w:asciiTheme="minorHAnsi" w:hAnsiTheme="minorHAnsi" w:cstheme="minorHAnsi"/>
          <w:b/>
          <w:sz w:val="24"/>
          <w:szCs w:val="24"/>
        </w:rPr>
        <w:t>/</w:t>
      </w:r>
      <w:proofErr w:type="spellStart"/>
      <w:r>
        <w:rPr>
          <w:rFonts w:asciiTheme="minorHAnsi" w:hAnsiTheme="minorHAnsi" w:cstheme="minorHAnsi"/>
          <w:b/>
          <w:sz w:val="24"/>
          <w:szCs w:val="24"/>
        </w:rPr>
        <w:t>Ut</w:t>
      </w:r>
      <w:proofErr w:type="spellEnd"/>
      <w:r w:rsidRPr="00295972">
        <w:rPr>
          <w:rFonts w:asciiTheme="minorHAnsi" w:hAnsiTheme="minorHAnsi" w:cstheme="minorHAnsi"/>
          <w:sz w:val="24"/>
          <w:szCs w:val="24"/>
        </w:rPr>
        <w:t xml:space="preserve"> </w:t>
      </w:r>
      <w:r w:rsidRPr="00295972">
        <w:rPr>
          <w:rFonts w:asciiTheme="minorHAnsi" w:hAnsiTheme="minorHAnsi" w:cstheme="minorHAnsi"/>
          <w:b/>
          <w:sz w:val="24"/>
          <w:szCs w:val="24"/>
        </w:rPr>
        <w:t xml:space="preserve">– </w:t>
      </w:r>
      <w:r>
        <w:rPr>
          <w:rFonts w:asciiTheme="minorHAnsi" w:hAnsiTheme="minorHAnsi" w:cstheme="minorHAnsi"/>
          <w:b/>
          <w:sz w:val="24"/>
          <w:szCs w:val="24"/>
        </w:rPr>
        <w:t>tereny zabudowy mieszkaniowej jednorodzinnej oraz zabudowy usługowej usług turystycznych.</w:t>
      </w:r>
    </w:p>
    <w:p w:rsidR="007909D5" w:rsidRPr="00295972" w:rsidRDefault="007909D5" w:rsidP="007909D5">
      <w:pPr>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Sposób zagospodarowania nieruchomości winien być zgodny z zapisami miejscowego planu zagospodarowania przestrzennego</w:t>
      </w:r>
      <w:r>
        <w:rPr>
          <w:rFonts w:asciiTheme="minorHAnsi" w:hAnsiTheme="minorHAnsi" w:cstheme="minorHAnsi"/>
          <w:sz w:val="24"/>
          <w:szCs w:val="24"/>
        </w:rPr>
        <w:t xml:space="preserve">. </w:t>
      </w:r>
    </w:p>
    <w:p w:rsidR="007909D5" w:rsidRPr="00313A20" w:rsidRDefault="007909D5" w:rsidP="007909D5">
      <w:pPr>
        <w:numPr>
          <w:ilvl w:val="0"/>
          <w:numId w:val="11"/>
        </w:numPr>
        <w:suppressAutoHyphens w:val="0"/>
        <w:autoSpaceDN w:val="0"/>
        <w:adjustRightInd w:val="0"/>
        <w:spacing w:before="120" w:line="360" w:lineRule="auto"/>
        <w:ind w:left="993" w:hanging="284"/>
        <w:rPr>
          <w:rFonts w:asciiTheme="minorHAnsi" w:hAnsiTheme="minorHAnsi" w:cstheme="minorHAnsi"/>
          <w:sz w:val="24"/>
          <w:szCs w:val="24"/>
        </w:rPr>
      </w:pPr>
      <w:r w:rsidRPr="00313A20">
        <w:rPr>
          <w:rFonts w:asciiTheme="minorHAnsi" w:hAnsiTheme="minorHAnsi" w:cstheme="minorHAnsi"/>
          <w:sz w:val="24"/>
          <w:szCs w:val="24"/>
        </w:rPr>
        <w:t xml:space="preserve">Cena wywoławcza wynosi: </w:t>
      </w:r>
      <w:r w:rsidR="00313A20" w:rsidRPr="00313A20">
        <w:rPr>
          <w:rFonts w:asciiTheme="minorHAnsi" w:hAnsiTheme="minorHAnsi" w:cstheme="minorHAnsi"/>
          <w:b/>
          <w:sz w:val="24"/>
          <w:szCs w:val="24"/>
        </w:rPr>
        <w:t>98.210,00</w:t>
      </w:r>
      <w:r w:rsidRPr="00313A20">
        <w:rPr>
          <w:rFonts w:asciiTheme="minorHAnsi" w:hAnsiTheme="minorHAnsi" w:cstheme="minorHAnsi"/>
          <w:b/>
          <w:sz w:val="24"/>
          <w:szCs w:val="24"/>
        </w:rPr>
        <w:t xml:space="preserve"> zł</w:t>
      </w:r>
      <w:r w:rsidRPr="00313A20">
        <w:rPr>
          <w:rFonts w:asciiTheme="minorHAnsi" w:hAnsiTheme="minorHAnsi" w:cstheme="minorHAnsi"/>
          <w:sz w:val="24"/>
          <w:szCs w:val="24"/>
        </w:rPr>
        <w:t>, w tym obowiązujący podatek VAT.</w:t>
      </w:r>
    </w:p>
    <w:p w:rsidR="007909D5" w:rsidRPr="00313A20" w:rsidRDefault="007909D5" w:rsidP="007909D5">
      <w:pPr>
        <w:numPr>
          <w:ilvl w:val="0"/>
          <w:numId w:val="11"/>
        </w:numPr>
        <w:suppressAutoHyphens w:val="0"/>
        <w:autoSpaceDN w:val="0"/>
        <w:adjustRightInd w:val="0"/>
        <w:spacing w:before="120" w:line="360" w:lineRule="auto"/>
        <w:ind w:left="993" w:hanging="284"/>
        <w:textAlignment w:val="baseline"/>
        <w:rPr>
          <w:rFonts w:asciiTheme="minorHAnsi" w:hAnsiTheme="minorHAnsi" w:cstheme="minorHAnsi"/>
          <w:b/>
          <w:sz w:val="24"/>
          <w:szCs w:val="24"/>
        </w:rPr>
      </w:pPr>
      <w:r w:rsidRPr="00313A20">
        <w:rPr>
          <w:rFonts w:asciiTheme="minorHAnsi" w:hAnsiTheme="minorHAnsi" w:cstheme="minorHAnsi"/>
          <w:sz w:val="24"/>
          <w:szCs w:val="24"/>
        </w:rPr>
        <w:t xml:space="preserve">Wadium wynosi </w:t>
      </w:r>
      <w:r w:rsidRPr="00313A20">
        <w:rPr>
          <w:rFonts w:asciiTheme="minorHAnsi" w:hAnsiTheme="minorHAnsi" w:cstheme="minorHAnsi"/>
          <w:b/>
          <w:sz w:val="24"/>
          <w:szCs w:val="24"/>
        </w:rPr>
        <w:t xml:space="preserve">: </w:t>
      </w:r>
      <w:r w:rsidR="00313A20" w:rsidRPr="00313A20">
        <w:rPr>
          <w:rFonts w:asciiTheme="minorHAnsi" w:hAnsiTheme="minorHAnsi" w:cstheme="minorHAnsi"/>
          <w:b/>
          <w:sz w:val="24"/>
          <w:szCs w:val="24"/>
        </w:rPr>
        <w:t>19.640,00</w:t>
      </w:r>
      <w:r w:rsidRPr="00313A20">
        <w:rPr>
          <w:rFonts w:asciiTheme="minorHAnsi" w:hAnsiTheme="minorHAnsi" w:cstheme="minorHAnsi"/>
          <w:b/>
          <w:sz w:val="24"/>
          <w:szCs w:val="24"/>
        </w:rPr>
        <w:t xml:space="preserve"> zł.</w:t>
      </w:r>
    </w:p>
    <w:p w:rsidR="00F614E8" w:rsidRPr="00BF0C0D" w:rsidRDefault="007909D5" w:rsidP="00BF0C0D">
      <w:pPr>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 xml:space="preserve">W księdze wieczystej </w:t>
      </w:r>
      <w:r w:rsidRPr="00295972">
        <w:rPr>
          <w:rFonts w:asciiTheme="minorHAnsi" w:hAnsiTheme="minorHAnsi" w:cstheme="minorHAnsi"/>
          <w:b/>
          <w:sz w:val="24"/>
          <w:szCs w:val="24"/>
        </w:rPr>
        <w:t>Nr KO1I/00016</w:t>
      </w:r>
      <w:r>
        <w:rPr>
          <w:rFonts w:asciiTheme="minorHAnsi" w:hAnsiTheme="minorHAnsi" w:cstheme="minorHAnsi"/>
          <w:b/>
          <w:sz w:val="24"/>
          <w:szCs w:val="24"/>
        </w:rPr>
        <w:t>679/7</w:t>
      </w:r>
      <w:r w:rsidRPr="00295972">
        <w:rPr>
          <w:rFonts w:asciiTheme="minorHAnsi" w:hAnsiTheme="minorHAnsi" w:cstheme="minorHAnsi"/>
          <w:b/>
          <w:sz w:val="24"/>
          <w:szCs w:val="24"/>
        </w:rPr>
        <w:t xml:space="preserve"> </w:t>
      </w:r>
      <w:r w:rsidRPr="00295972">
        <w:rPr>
          <w:rFonts w:asciiTheme="minorHAnsi" w:hAnsiTheme="minorHAnsi" w:cstheme="minorHAnsi"/>
          <w:sz w:val="24"/>
          <w:szCs w:val="24"/>
        </w:rPr>
        <w:t>nie znajdują się żadne obciążenia. Nieruchomość nie jest</w:t>
      </w:r>
      <w:r w:rsidR="00BF0C0D">
        <w:rPr>
          <w:rFonts w:asciiTheme="minorHAnsi" w:hAnsiTheme="minorHAnsi" w:cstheme="minorHAnsi"/>
          <w:sz w:val="24"/>
          <w:szCs w:val="24"/>
        </w:rPr>
        <w:t xml:space="preserve"> przedmiotem żadnych zobowiązań.</w:t>
      </w:r>
    </w:p>
    <w:p w:rsidR="00FB5C00" w:rsidRPr="00ED3F13" w:rsidRDefault="00FB5C00" w:rsidP="00FB5C00">
      <w:pPr>
        <w:pStyle w:val="Podtytu"/>
        <w:rPr>
          <w:bCs/>
        </w:rPr>
      </w:pPr>
      <w:r w:rsidRPr="00ED3F13">
        <w:rPr>
          <w:bCs/>
          <w:highlight w:val="yellow"/>
          <w:shd w:val="clear" w:color="auto" w:fill="D6E3BC"/>
        </w:rPr>
        <w:t>Dnia</w:t>
      </w:r>
      <w:r>
        <w:rPr>
          <w:bCs/>
          <w:highlight w:val="yellow"/>
          <w:shd w:val="clear" w:color="auto" w:fill="D6E3BC"/>
        </w:rPr>
        <w:t xml:space="preserve"> 21 listopada 2023r.</w:t>
      </w:r>
      <w:r w:rsidRPr="00ED3F13">
        <w:rPr>
          <w:bCs/>
          <w:highlight w:val="yellow"/>
          <w:shd w:val="clear" w:color="auto" w:fill="D6E3BC"/>
        </w:rPr>
        <w:t xml:space="preserve"> o godz. </w:t>
      </w:r>
      <w:r>
        <w:rPr>
          <w:bCs/>
          <w:highlight w:val="yellow"/>
          <w:shd w:val="clear" w:color="auto" w:fill="D6E3BC"/>
        </w:rPr>
        <w:t>12</w:t>
      </w:r>
      <w:r w:rsidRPr="00ED3F13">
        <w:rPr>
          <w:bCs/>
          <w:highlight w:val="yellow"/>
          <w:shd w:val="clear" w:color="auto" w:fill="D6E3BC"/>
        </w:rPr>
        <w:t>:00.</w:t>
      </w:r>
    </w:p>
    <w:p w:rsidR="00314B70" w:rsidRPr="00295972" w:rsidRDefault="00314B70" w:rsidP="00314B70">
      <w:pPr>
        <w:spacing w:before="120" w:after="360" w:line="360" w:lineRule="auto"/>
        <w:rPr>
          <w:rFonts w:asciiTheme="minorHAnsi" w:hAnsiTheme="minorHAnsi" w:cstheme="minorHAnsi"/>
          <w:sz w:val="24"/>
          <w:szCs w:val="24"/>
        </w:rPr>
      </w:pPr>
      <w:r w:rsidRPr="008101D9">
        <w:rPr>
          <w:rFonts w:asciiTheme="minorHAnsi" w:hAnsiTheme="minorHAnsi" w:cstheme="minorHAnsi"/>
          <w:sz w:val="24"/>
          <w:szCs w:val="24"/>
        </w:rPr>
        <w:t>Nieruchomość gruntowa, niezabudowana oznaczona</w:t>
      </w:r>
      <w:r w:rsidRPr="00295972">
        <w:rPr>
          <w:rFonts w:asciiTheme="minorHAnsi" w:hAnsiTheme="minorHAnsi" w:cstheme="minorHAnsi"/>
          <w:sz w:val="24"/>
          <w:szCs w:val="24"/>
        </w:rPr>
        <w:t xml:space="preserve"> w ewidencji gruntów i budynków działką </w:t>
      </w:r>
      <w:r w:rsidRPr="00295972">
        <w:rPr>
          <w:rFonts w:asciiTheme="minorHAnsi" w:hAnsiTheme="minorHAnsi" w:cstheme="minorHAnsi"/>
          <w:b/>
          <w:sz w:val="24"/>
          <w:szCs w:val="24"/>
        </w:rPr>
        <w:t xml:space="preserve">Nr </w:t>
      </w:r>
      <w:r>
        <w:rPr>
          <w:rFonts w:asciiTheme="minorHAnsi" w:hAnsiTheme="minorHAnsi" w:cstheme="minorHAnsi"/>
          <w:b/>
          <w:sz w:val="24"/>
          <w:szCs w:val="24"/>
        </w:rPr>
        <w:t>128/</w:t>
      </w:r>
      <w:r w:rsidR="009800AC">
        <w:rPr>
          <w:rFonts w:asciiTheme="minorHAnsi" w:hAnsiTheme="minorHAnsi" w:cstheme="minorHAnsi"/>
          <w:b/>
          <w:sz w:val="24"/>
          <w:szCs w:val="24"/>
        </w:rPr>
        <w:t>9</w:t>
      </w:r>
      <w:r w:rsidRPr="00295972">
        <w:rPr>
          <w:rFonts w:asciiTheme="minorHAnsi" w:hAnsiTheme="minorHAnsi" w:cstheme="minorHAnsi"/>
          <w:b/>
          <w:sz w:val="24"/>
          <w:szCs w:val="24"/>
        </w:rPr>
        <w:t xml:space="preserve"> o pow. 0,</w:t>
      </w:r>
      <w:r>
        <w:rPr>
          <w:rFonts w:asciiTheme="minorHAnsi" w:hAnsiTheme="minorHAnsi" w:cstheme="minorHAnsi"/>
          <w:b/>
          <w:sz w:val="24"/>
          <w:szCs w:val="24"/>
        </w:rPr>
        <w:t>150</w:t>
      </w:r>
      <w:r w:rsidR="009800AC">
        <w:rPr>
          <w:rFonts w:asciiTheme="minorHAnsi" w:hAnsiTheme="minorHAnsi" w:cstheme="minorHAnsi"/>
          <w:b/>
          <w:sz w:val="24"/>
          <w:szCs w:val="24"/>
        </w:rPr>
        <w:t>0</w:t>
      </w:r>
      <w:r w:rsidRPr="00295972">
        <w:rPr>
          <w:rFonts w:asciiTheme="minorHAnsi" w:hAnsiTheme="minorHAnsi" w:cstheme="minorHAnsi"/>
          <w:b/>
          <w:sz w:val="24"/>
          <w:szCs w:val="24"/>
        </w:rPr>
        <w:t xml:space="preserve"> ha</w:t>
      </w:r>
      <w:r w:rsidRPr="00295972">
        <w:rPr>
          <w:rFonts w:asciiTheme="minorHAnsi" w:hAnsiTheme="minorHAnsi" w:cstheme="minorHAnsi"/>
          <w:sz w:val="24"/>
          <w:szCs w:val="24"/>
        </w:rPr>
        <w:t xml:space="preserve">, </w:t>
      </w:r>
      <w:r w:rsidRPr="00295972">
        <w:rPr>
          <w:rFonts w:asciiTheme="minorHAnsi" w:hAnsiTheme="minorHAnsi" w:cstheme="minorHAnsi"/>
          <w:b/>
          <w:sz w:val="24"/>
          <w:szCs w:val="24"/>
        </w:rPr>
        <w:t xml:space="preserve">położona w miejscowości </w:t>
      </w:r>
      <w:r>
        <w:rPr>
          <w:rFonts w:asciiTheme="minorHAnsi" w:hAnsiTheme="minorHAnsi" w:cstheme="minorHAnsi"/>
          <w:b/>
          <w:sz w:val="24"/>
          <w:szCs w:val="24"/>
        </w:rPr>
        <w:t>Piława</w:t>
      </w:r>
      <w:r w:rsidRPr="00295972">
        <w:rPr>
          <w:rFonts w:asciiTheme="minorHAnsi" w:hAnsiTheme="minorHAnsi" w:cstheme="minorHAnsi"/>
          <w:sz w:val="24"/>
          <w:szCs w:val="24"/>
        </w:rPr>
        <w:t xml:space="preserve">, </w:t>
      </w:r>
      <w:r w:rsidRPr="00295972">
        <w:rPr>
          <w:rFonts w:asciiTheme="minorHAnsi" w:hAnsiTheme="minorHAnsi" w:cstheme="minorHAnsi"/>
          <w:b/>
          <w:sz w:val="24"/>
          <w:szCs w:val="24"/>
        </w:rPr>
        <w:t xml:space="preserve">obręb </w:t>
      </w:r>
      <w:r>
        <w:rPr>
          <w:rFonts w:asciiTheme="minorHAnsi" w:hAnsiTheme="minorHAnsi" w:cstheme="minorHAnsi"/>
          <w:b/>
          <w:sz w:val="24"/>
          <w:szCs w:val="24"/>
        </w:rPr>
        <w:t>Piława</w:t>
      </w:r>
      <w:r w:rsidRPr="00295972">
        <w:rPr>
          <w:rFonts w:asciiTheme="minorHAnsi" w:hAnsiTheme="minorHAnsi" w:cstheme="minorHAnsi"/>
          <w:b/>
          <w:sz w:val="24"/>
          <w:szCs w:val="24"/>
        </w:rPr>
        <w:t xml:space="preserve">, gmina Borne Sulinowo. </w:t>
      </w:r>
      <w:r w:rsidRPr="00295972">
        <w:rPr>
          <w:rFonts w:asciiTheme="minorHAnsi" w:hAnsiTheme="minorHAnsi" w:cstheme="minorHAnsi"/>
          <w:sz w:val="24"/>
          <w:szCs w:val="24"/>
        </w:rPr>
        <w:t xml:space="preserve">Dla nieruchomości urządzona jest księga wieczysta </w:t>
      </w:r>
      <w:r w:rsidRPr="00295972">
        <w:rPr>
          <w:rFonts w:asciiTheme="minorHAnsi" w:hAnsiTheme="minorHAnsi" w:cstheme="minorHAnsi"/>
          <w:b/>
          <w:sz w:val="24"/>
          <w:szCs w:val="24"/>
        </w:rPr>
        <w:t>Nr KO1I/00016</w:t>
      </w:r>
      <w:r>
        <w:rPr>
          <w:rFonts w:asciiTheme="minorHAnsi" w:hAnsiTheme="minorHAnsi" w:cstheme="minorHAnsi"/>
          <w:b/>
          <w:sz w:val="24"/>
          <w:szCs w:val="24"/>
        </w:rPr>
        <w:t>679/7</w:t>
      </w:r>
      <w:r w:rsidRPr="00295972">
        <w:rPr>
          <w:rFonts w:asciiTheme="minorHAnsi" w:hAnsiTheme="minorHAnsi" w:cstheme="minorHAnsi"/>
          <w:b/>
          <w:sz w:val="24"/>
          <w:szCs w:val="24"/>
        </w:rPr>
        <w:t>.</w:t>
      </w:r>
      <w:r w:rsidRPr="00295972">
        <w:rPr>
          <w:rFonts w:asciiTheme="minorHAnsi" w:hAnsiTheme="minorHAnsi" w:cstheme="minorHAnsi"/>
          <w:sz w:val="24"/>
          <w:szCs w:val="24"/>
        </w:rPr>
        <w:t xml:space="preserve"> Wykaz podano do publicznej wiadomości od dnia 2</w:t>
      </w:r>
      <w:r>
        <w:rPr>
          <w:rFonts w:asciiTheme="minorHAnsi" w:hAnsiTheme="minorHAnsi" w:cstheme="minorHAnsi"/>
          <w:sz w:val="24"/>
          <w:szCs w:val="24"/>
        </w:rPr>
        <w:t>5.04.2022r. do dnia 16.05.</w:t>
      </w:r>
      <w:r w:rsidRPr="00295972">
        <w:rPr>
          <w:rFonts w:asciiTheme="minorHAnsi" w:hAnsiTheme="minorHAnsi" w:cstheme="minorHAnsi"/>
          <w:sz w:val="24"/>
          <w:szCs w:val="24"/>
        </w:rPr>
        <w:t>2022r.</w:t>
      </w:r>
    </w:p>
    <w:p w:rsidR="0091691A" w:rsidRPr="0091691A" w:rsidRDefault="0091691A" w:rsidP="0091691A">
      <w:pPr>
        <w:spacing w:before="120" w:after="360" w:line="360" w:lineRule="auto"/>
        <w:rPr>
          <w:rFonts w:asciiTheme="minorHAnsi" w:hAnsiTheme="minorHAnsi" w:cstheme="minorHAnsi"/>
          <w:sz w:val="24"/>
          <w:szCs w:val="24"/>
        </w:rPr>
      </w:pPr>
      <w:r w:rsidRPr="0091691A">
        <w:rPr>
          <w:rFonts w:asciiTheme="minorHAnsi" w:hAnsiTheme="minorHAnsi" w:cstheme="minorHAnsi"/>
          <w:sz w:val="24"/>
          <w:szCs w:val="24"/>
        </w:rPr>
        <w:t xml:space="preserve">Nieruchomość gruntowa, niezabudowana, położona w miejscowości Piława. Bezpośrednie jej sąsiedztwo stanowią działki niezabudowane o podobnym przeznaczeniu oraz tereny rolnicze. Dojazd do działki możliwy jest z drogi publicznej utwardzonej, projektowaną drogą wewnętrzną. Kształt działki nieregularny. Lokalizacja dobra. Stan zagospodarowania słaby. Nieruchomość położona około 350 m w linii prostej od jeziora Pile. W 2023 roku do działki ma być doprowadzona sieć wodno-kanalizacyjna. </w:t>
      </w:r>
    </w:p>
    <w:p w:rsidR="00314B70" w:rsidRPr="00295972" w:rsidRDefault="00314B70" w:rsidP="00314B70">
      <w:pPr>
        <w:overflowPunct/>
        <w:autoSpaceDE/>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W wypisie z ewidencji gruntów i budynków działka nr</w:t>
      </w:r>
      <w:r w:rsidRPr="00295972">
        <w:rPr>
          <w:rFonts w:asciiTheme="minorHAnsi" w:hAnsiTheme="minorHAnsi" w:cstheme="minorHAnsi"/>
          <w:b/>
          <w:bCs/>
          <w:sz w:val="24"/>
          <w:szCs w:val="24"/>
        </w:rPr>
        <w:t xml:space="preserve"> </w:t>
      </w:r>
      <w:r>
        <w:rPr>
          <w:rFonts w:asciiTheme="minorHAnsi" w:hAnsiTheme="minorHAnsi" w:cstheme="minorHAnsi"/>
          <w:b/>
          <w:bCs/>
          <w:sz w:val="24"/>
          <w:szCs w:val="24"/>
        </w:rPr>
        <w:t>128/</w:t>
      </w:r>
      <w:r w:rsidR="009800AC">
        <w:rPr>
          <w:rFonts w:asciiTheme="minorHAnsi" w:hAnsiTheme="minorHAnsi" w:cstheme="minorHAnsi"/>
          <w:b/>
          <w:bCs/>
          <w:sz w:val="24"/>
          <w:szCs w:val="24"/>
        </w:rPr>
        <w:t>9</w:t>
      </w:r>
      <w:r w:rsidRPr="00295972">
        <w:rPr>
          <w:rFonts w:asciiTheme="minorHAnsi" w:hAnsiTheme="minorHAnsi" w:cstheme="minorHAnsi"/>
          <w:sz w:val="24"/>
          <w:szCs w:val="24"/>
        </w:rPr>
        <w:t xml:space="preserve"> oznaczon</w:t>
      </w:r>
      <w:r>
        <w:rPr>
          <w:rFonts w:asciiTheme="minorHAnsi" w:hAnsiTheme="minorHAnsi" w:cstheme="minorHAnsi"/>
          <w:sz w:val="24"/>
          <w:szCs w:val="24"/>
        </w:rPr>
        <w:t>a jest</w:t>
      </w:r>
      <w:r w:rsidRPr="00295972">
        <w:rPr>
          <w:rFonts w:asciiTheme="minorHAnsi" w:hAnsiTheme="minorHAnsi" w:cstheme="minorHAnsi"/>
          <w:sz w:val="24"/>
          <w:szCs w:val="24"/>
        </w:rPr>
        <w:t xml:space="preserve"> użytkiem: </w:t>
      </w:r>
      <w:r w:rsidRPr="00295972">
        <w:rPr>
          <w:rFonts w:asciiTheme="minorHAnsi" w:hAnsiTheme="minorHAnsi" w:cstheme="minorHAnsi"/>
          <w:b/>
          <w:bCs/>
          <w:sz w:val="24"/>
          <w:szCs w:val="24"/>
        </w:rPr>
        <w:t>RVI – 0,1</w:t>
      </w:r>
      <w:r>
        <w:rPr>
          <w:rFonts w:asciiTheme="minorHAnsi" w:hAnsiTheme="minorHAnsi" w:cstheme="minorHAnsi"/>
          <w:b/>
          <w:bCs/>
          <w:sz w:val="24"/>
          <w:szCs w:val="24"/>
        </w:rPr>
        <w:t>50</w:t>
      </w:r>
      <w:r w:rsidR="009800AC">
        <w:rPr>
          <w:rFonts w:asciiTheme="minorHAnsi" w:hAnsiTheme="minorHAnsi" w:cstheme="minorHAnsi"/>
          <w:b/>
          <w:bCs/>
          <w:sz w:val="24"/>
          <w:szCs w:val="24"/>
        </w:rPr>
        <w:t>0</w:t>
      </w:r>
      <w:r w:rsidRPr="00295972">
        <w:rPr>
          <w:rFonts w:asciiTheme="minorHAnsi" w:hAnsiTheme="minorHAnsi" w:cstheme="minorHAnsi"/>
          <w:b/>
          <w:bCs/>
          <w:sz w:val="24"/>
          <w:szCs w:val="24"/>
        </w:rPr>
        <w:t xml:space="preserve"> ha grunty orne. </w:t>
      </w:r>
    </w:p>
    <w:p w:rsidR="00314B70" w:rsidRPr="00295972" w:rsidRDefault="00314B70" w:rsidP="00314B70">
      <w:pPr>
        <w:overflowPunct/>
        <w:autoSpaceDE/>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lastRenderedPageBreak/>
        <w:t xml:space="preserve">Gmina sprzedaje przedmiotową nieruchomość na podstawie danych z ewidencji gruntów i budynków zgodnych z wyrysem z mapy ewidencyjnej. W przypadku ewentualnego wznowienia granic wykonanego na koszt i staraniem nabywcy Gmina nie bierze odpowiedzialności za ewentualne różnice. Wskazanie granic nieruchomości na gruncie przez geodetę może dokonać Gmina na koszt kupującego. Kupujący zobowiązany będzie do złożenia oświadczenia, że znany jest mu stan faktyczny oferowanej do sprzedaży nieruchomości, jej obszar, przebieg granic, dojazd, rodzaj użytków i nie będzie występował z roszczeniami wobec Gminy w przypadku, gdyby na skutek dokonania przez geodetę wznowienia granic w/w nieruchomości wykazano zmiany w stosunku do danych z ewidencji gruntów na dzień jej sprzedaży. </w:t>
      </w:r>
    </w:p>
    <w:p w:rsidR="00314B70" w:rsidRPr="00295972" w:rsidRDefault="00314B70" w:rsidP="00314B70">
      <w:pPr>
        <w:overflowPunct/>
        <w:autoSpaceDE/>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W przypadku występowania w granicach działki sieci uzbrojenia technicznego, nabywca nieruchomości gruntowej zapewni służbom specjalistycznym dostęp do tych sieci, w celu ich konserwacji, remontu i modernizacji, a w przypadku kolizji z planowaną inwestycją przełoży je na własny koszt w uzgodnieniu z właścicielami tych sieci.</w:t>
      </w:r>
    </w:p>
    <w:p w:rsidR="00314B70" w:rsidRPr="00295972" w:rsidRDefault="00314B70" w:rsidP="00314B70">
      <w:pPr>
        <w:overflowPunct/>
        <w:autoSpaceDE/>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W przypadku braku niezbędnej  dla realizowanej inwestycji infrastruktury nabywca nieruchomości wykona ją we własnym zakresie i na własny koszt.</w:t>
      </w:r>
    </w:p>
    <w:p w:rsidR="00314B70" w:rsidRPr="00295972" w:rsidRDefault="00314B70" w:rsidP="00314B70">
      <w:pPr>
        <w:spacing w:before="120" w:after="360" w:line="360" w:lineRule="auto"/>
        <w:rPr>
          <w:rFonts w:asciiTheme="minorHAnsi" w:hAnsiTheme="minorHAnsi" w:cstheme="minorHAnsi"/>
          <w:b/>
          <w:sz w:val="24"/>
          <w:szCs w:val="24"/>
        </w:rPr>
      </w:pPr>
      <w:r w:rsidRPr="00295972">
        <w:rPr>
          <w:rFonts w:asciiTheme="minorHAnsi" w:hAnsiTheme="minorHAnsi" w:cstheme="minorHAnsi"/>
          <w:sz w:val="24"/>
          <w:szCs w:val="24"/>
        </w:rPr>
        <w:t>W miejscowym planie zagospodarowania przestrzennego uchwalonym  Uchwałą Nr X</w:t>
      </w:r>
      <w:r>
        <w:rPr>
          <w:rFonts w:asciiTheme="minorHAnsi" w:hAnsiTheme="minorHAnsi" w:cstheme="minorHAnsi"/>
          <w:sz w:val="24"/>
          <w:szCs w:val="24"/>
        </w:rPr>
        <w:t>IV/152/2015</w:t>
      </w:r>
      <w:r w:rsidRPr="00295972">
        <w:rPr>
          <w:rFonts w:asciiTheme="minorHAnsi" w:hAnsiTheme="minorHAnsi" w:cstheme="minorHAnsi"/>
          <w:sz w:val="24"/>
          <w:szCs w:val="24"/>
        </w:rPr>
        <w:t xml:space="preserve"> Rady Miejskiej w Bornem Sulinowie z dnia </w:t>
      </w:r>
      <w:r>
        <w:rPr>
          <w:rFonts w:asciiTheme="minorHAnsi" w:hAnsiTheme="minorHAnsi" w:cstheme="minorHAnsi"/>
          <w:sz w:val="24"/>
          <w:szCs w:val="24"/>
        </w:rPr>
        <w:t>29.10.2015</w:t>
      </w:r>
      <w:r w:rsidRPr="00295972">
        <w:rPr>
          <w:rFonts w:asciiTheme="minorHAnsi" w:hAnsiTheme="minorHAnsi" w:cstheme="minorHAnsi"/>
          <w:sz w:val="24"/>
          <w:szCs w:val="24"/>
        </w:rPr>
        <w:t xml:space="preserve">r.  Teren  oznaczony jest symbolem: </w:t>
      </w:r>
      <w:r w:rsidR="00F6355C">
        <w:rPr>
          <w:rFonts w:asciiTheme="minorHAnsi" w:hAnsiTheme="minorHAnsi" w:cstheme="minorHAnsi"/>
          <w:b/>
          <w:sz w:val="24"/>
          <w:szCs w:val="24"/>
        </w:rPr>
        <w:t>4</w:t>
      </w:r>
      <w:r w:rsidRPr="00770567">
        <w:rPr>
          <w:rFonts w:asciiTheme="minorHAnsi" w:hAnsiTheme="minorHAnsi" w:cstheme="minorHAnsi"/>
          <w:b/>
          <w:sz w:val="24"/>
          <w:szCs w:val="24"/>
        </w:rPr>
        <w:t>MN</w:t>
      </w:r>
      <w:r>
        <w:rPr>
          <w:rFonts w:asciiTheme="minorHAnsi" w:hAnsiTheme="minorHAnsi" w:cstheme="minorHAnsi"/>
          <w:b/>
          <w:sz w:val="24"/>
          <w:szCs w:val="24"/>
        </w:rPr>
        <w:t>/</w:t>
      </w:r>
      <w:proofErr w:type="spellStart"/>
      <w:r>
        <w:rPr>
          <w:rFonts w:asciiTheme="minorHAnsi" w:hAnsiTheme="minorHAnsi" w:cstheme="minorHAnsi"/>
          <w:b/>
          <w:sz w:val="24"/>
          <w:szCs w:val="24"/>
        </w:rPr>
        <w:t>Ut</w:t>
      </w:r>
      <w:proofErr w:type="spellEnd"/>
      <w:r w:rsidRPr="00295972">
        <w:rPr>
          <w:rFonts w:asciiTheme="minorHAnsi" w:hAnsiTheme="minorHAnsi" w:cstheme="minorHAnsi"/>
          <w:sz w:val="24"/>
          <w:szCs w:val="24"/>
        </w:rPr>
        <w:t xml:space="preserve"> </w:t>
      </w:r>
      <w:r w:rsidRPr="00295972">
        <w:rPr>
          <w:rFonts w:asciiTheme="minorHAnsi" w:hAnsiTheme="minorHAnsi" w:cstheme="minorHAnsi"/>
          <w:b/>
          <w:sz w:val="24"/>
          <w:szCs w:val="24"/>
        </w:rPr>
        <w:t xml:space="preserve">– </w:t>
      </w:r>
      <w:r>
        <w:rPr>
          <w:rFonts w:asciiTheme="minorHAnsi" w:hAnsiTheme="minorHAnsi" w:cstheme="minorHAnsi"/>
          <w:b/>
          <w:sz w:val="24"/>
          <w:szCs w:val="24"/>
        </w:rPr>
        <w:t>tereny zabudowy mieszkaniowej jednorodzinnej oraz zabudowy usługowej usług turystycznych.</w:t>
      </w:r>
    </w:p>
    <w:p w:rsidR="00314B70" w:rsidRPr="00295972" w:rsidRDefault="00314B70" w:rsidP="00314B70">
      <w:pPr>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Sposób zagospodarowania nieruchomości winien być zgodny z zapisami miejscowego planu zagospodarowania przestrzennego</w:t>
      </w:r>
      <w:r>
        <w:rPr>
          <w:rFonts w:asciiTheme="minorHAnsi" w:hAnsiTheme="minorHAnsi" w:cstheme="minorHAnsi"/>
          <w:sz w:val="24"/>
          <w:szCs w:val="24"/>
        </w:rPr>
        <w:t xml:space="preserve">. </w:t>
      </w:r>
    </w:p>
    <w:p w:rsidR="00314B70" w:rsidRPr="00707506" w:rsidRDefault="00314B70" w:rsidP="00314B70">
      <w:pPr>
        <w:numPr>
          <w:ilvl w:val="0"/>
          <w:numId w:val="11"/>
        </w:numPr>
        <w:suppressAutoHyphens w:val="0"/>
        <w:autoSpaceDN w:val="0"/>
        <w:adjustRightInd w:val="0"/>
        <w:spacing w:before="120" w:line="360" w:lineRule="auto"/>
        <w:ind w:left="993" w:hanging="284"/>
        <w:rPr>
          <w:rFonts w:asciiTheme="minorHAnsi" w:hAnsiTheme="minorHAnsi" w:cstheme="minorHAnsi"/>
          <w:sz w:val="24"/>
          <w:szCs w:val="24"/>
        </w:rPr>
      </w:pPr>
      <w:r w:rsidRPr="00707506">
        <w:rPr>
          <w:rFonts w:asciiTheme="minorHAnsi" w:hAnsiTheme="minorHAnsi" w:cstheme="minorHAnsi"/>
          <w:sz w:val="24"/>
          <w:szCs w:val="24"/>
        </w:rPr>
        <w:t xml:space="preserve">Cena wywoławcza wynosi: </w:t>
      </w:r>
      <w:r w:rsidR="00707506" w:rsidRPr="00707506">
        <w:rPr>
          <w:rFonts w:asciiTheme="minorHAnsi" w:hAnsiTheme="minorHAnsi" w:cstheme="minorHAnsi"/>
          <w:b/>
          <w:sz w:val="24"/>
          <w:szCs w:val="24"/>
        </w:rPr>
        <w:t>98.070,00</w:t>
      </w:r>
      <w:r w:rsidRPr="00707506">
        <w:rPr>
          <w:rFonts w:asciiTheme="minorHAnsi" w:hAnsiTheme="minorHAnsi" w:cstheme="minorHAnsi"/>
          <w:b/>
          <w:sz w:val="24"/>
          <w:szCs w:val="24"/>
        </w:rPr>
        <w:t xml:space="preserve"> zł</w:t>
      </w:r>
      <w:r w:rsidRPr="00707506">
        <w:rPr>
          <w:rFonts w:asciiTheme="minorHAnsi" w:hAnsiTheme="minorHAnsi" w:cstheme="minorHAnsi"/>
          <w:sz w:val="24"/>
          <w:szCs w:val="24"/>
        </w:rPr>
        <w:t>, w tym obowiązujący podatek VAT.</w:t>
      </w:r>
    </w:p>
    <w:p w:rsidR="00BF0C0D" w:rsidRPr="00707506" w:rsidRDefault="00314B70" w:rsidP="00BF0C0D">
      <w:pPr>
        <w:numPr>
          <w:ilvl w:val="0"/>
          <w:numId w:val="11"/>
        </w:numPr>
        <w:suppressAutoHyphens w:val="0"/>
        <w:autoSpaceDN w:val="0"/>
        <w:adjustRightInd w:val="0"/>
        <w:spacing w:before="120" w:after="360" w:line="360" w:lineRule="auto"/>
        <w:ind w:left="993" w:hanging="284"/>
        <w:textAlignment w:val="baseline"/>
        <w:rPr>
          <w:rFonts w:asciiTheme="minorHAnsi" w:hAnsiTheme="minorHAnsi" w:cstheme="minorHAnsi"/>
          <w:sz w:val="24"/>
          <w:szCs w:val="24"/>
        </w:rPr>
      </w:pPr>
      <w:r w:rsidRPr="00707506">
        <w:rPr>
          <w:rFonts w:asciiTheme="minorHAnsi" w:hAnsiTheme="minorHAnsi" w:cstheme="minorHAnsi"/>
          <w:sz w:val="24"/>
          <w:szCs w:val="24"/>
        </w:rPr>
        <w:t xml:space="preserve">Wadium wynosi </w:t>
      </w:r>
      <w:r w:rsidRPr="00707506">
        <w:rPr>
          <w:rFonts w:asciiTheme="minorHAnsi" w:hAnsiTheme="minorHAnsi" w:cstheme="minorHAnsi"/>
          <w:b/>
          <w:sz w:val="24"/>
          <w:szCs w:val="24"/>
        </w:rPr>
        <w:t xml:space="preserve">: </w:t>
      </w:r>
      <w:r w:rsidR="00707506" w:rsidRPr="00707506">
        <w:rPr>
          <w:rFonts w:asciiTheme="minorHAnsi" w:hAnsiTheme="minorHAnsi" w:cstheme="minorHAnsi"/>
          <w:b/>
          <w:sz w:val="24"/>
          <w:szCs w:val="24"/>
        </w:rPr>
        <w:t>19.610,00</w:t>
      </w:r>
      <w:r w:rsidRPr="00707506">
        <w:rPr>
          <w:rFonts w:asciiTheme="minorHAnsi" w:hAnsiTheme="minorHAnsi" w:cstheme="minorHAnsi"/>
          <w:b/>
          <w:sz w:val="24"/>
          <w:szCs w:val="24"/>
        </w:rPr>
        <w:t xml:space="preserve"> zł.</w:t>
      </w:r>
    </w:p>
    <w:p w:rsidR="003E430A" w:rsidRPr="003520C4" w:rsidRDefault="00314B70" w:rsidP="003520C4">
      <w:pPr>
        <w:suppressAutoHyphens w:val="0"/>
        <w:autoSpaceDN w:val="0"/>
        <w:adjustRightInd w:val="0"/>
        <w:spacing w:before="120" w:after="360" w:line="360" w:lineRule="auto"/>
        <w:textAlignment w:val="baseline"/>
        <w:rPr>
          <w:rFonts w:asciiTheme="minorHAnsi" w:hAnsiTheme="minorHAnsi" w:cstheme="minorHAnsi"/>
          <w:sz w:val="24"/>
          <w:szCs w:val="24"/>
        </w:rPr>
      </w:pPr>
      <w:r w:rsidRPr="00BF0C0D">
        <w:rPr>
          <w:rFonts w:asciiTheme="minorHAnsi" w:hAnsiTheme="minorHAnsi" w:cstheme="minorHAnsi"/>
          <w:sz w:val="24"/>
          <w:szCs w:val="24"/>
        </w:rPr>
        <w:t xml:space="preserve">W księdze wieczystej </w:t>
      </w:r>
      <w:r w:rsidRPr="00BF0C0D">
        <w:rPr>
          <w:rFonts w:asciiTheme="minorHAnsi" w:hAnsiTheme="minorHAnsi" w:cstheme="minorHAnsi"/>
          <w:b/>
          <w:sz w:val="24"/>
          <w:szCs w:val="24"/>
        </w:rPr>
        <w:t xml:space="preserve">Nr KO1I/00016679/7 </w:t>
      </w:r>
      <w:r w:rsidRPr="00BF0C0D">
        <w:rPr>
          <w:rFonts w:asciiTheme="minorHAnsi" w:hAnsiTheme="minorHAnsi" w:cstheme="minorHAnsi"/>
          <w:sz w:val="24"/>
          <w:szCs w:val="24"/>
        </w:rPr>
        <w:t>nie znajdują się żadne obciążenia. Nieruchomość nie jest przedmiotem żadnych zobowiązań</w:t>
      </w:r>
      <w:r w:rsidR="007F4E4F">
        <w:rPr>
          <w:rFonts w:asciiTheme="minorHAnsi" w:hAnsiTheme="minorHAnsi" w:cstheme="minorHAnsi"/>
          <w:sz w:val="24"/>
          <w:szCs w:val="24"/>
        </w:rPr>
        <w:t>.</w:t>
      </w:r>
    </w:p>
    <w:p w:rsidR="00FB5C00" w:rsidRPr="00ED3F13" w:rsidRDefault="00FB5C00" w:rsidP="00FB5C00">
      <w:pPr>
        <w:pStyle w:val="Podtytu"/>
        <w:rPr>
          <w:bCs/>
        </w:rPr>
      </w:pPr>
      <w:r w:rsidRPr="00ED3F13">
        <w:rPr>
          <w:bCs/>
          <w:highlight w:val="yellow"/>
          <w:shd w:val="clear" w:color="auto" w:fill="D6E3BC"/>
        </w:rPr>
        <w:lastRenderedPageBreak/>
        <w:t>Dnia</w:t>
      </w:r>
      <w:r>
        <w:rPr>
          <w:bCs/>
          <w:highlight w:val="yellow"/>
          <w:shd w:val="clear" w:color="auto" w:fill="D6E3BC"/>
        </w:rPr>
        <w:t xml:space="preserve"> 21 listopada 2023r.</w:t>
      </w:r>
      <w:r w:rsidRPr="00ED3F13">
        <w:rPr>
          <w:bCs/>
          <w:highlight w:val="yellow"/>
          <w:shd w:val="clear" w:color="auto" w:fill="D6E3BC"/>
        </w:rPr>
        <w:t xml:space="preserve"> o godz. </w:t>
      </w:r>
      <w:r>
        <w:rPr>
          <w:bCs/>
          <w:highlight w:val="yellow"/>
          <w:shd w:val="clear" w:color="auto" w:fill="D6E3BC"/>
        </w:rPr>
        <w:t>13</w:t>
      </w:r>
      <w:r w:rsidRPr="00ED3F13">
        <w:rPr>
          <w:bCs/>
          <w:highlight w:val="yellow"/>
          <w:shd w:val="clear" w:color="auto" w:fill="D6E3BC"/>
        </w:rPr>
        <w:t>:00.</w:t>
      </w:r>
    </w:p>
    <w:p w:rsidR="008101D9" w:rsidRPr="00295972" w:rsidRDefault="008101D9" w:rsidP="008101D9">
      <w:pPr>
        <w:spacing w:before="120" w:after="360" w:line="360" w:lineRule="auto"/>
        <w:rPr>
          <w:rFonts w:asciiTheme="minorHAnsi" w:hAnsiTheme="minorHAnsi" w:cstheme="minorHAnsi"/>
          <w:sz w:val="24"/>
          <w:szCs w:val="24"/>
        </w:rPr>
      </w:pPr>
      <w:r w:rsidRPr="001928C5">
        <w:rPr>
          <w:rFonts w:asciiTheme="minorHAnsi" w:hAnsiTheme="minorHAnsi" w:cstheme="minorHAnsi"/>
          <w:sz w:val="24"/>
          <w:szCs w:val="24"/>
        </w:rPr>
        <w:t>Nieruchomość gruntowa, niezabudowana oznaczona w ewidencji gruntów i budynków</w:t>
      </w:r>
      <w:r w:rsidRPr="00295972">
        <w:rPr>
          <w:rFonts w:asciiTheme="minorHAnsi" w:hAnsiTheme="minorHAnsi" w:cstheme="minorHAnsi"/>
          <w:sz w:val="24"/>
          <w:szCs w:val="24"/>
        </w:rPr>
        <w:t xml:space="preserve"> działką </w:t>
      </w:r>
      <w:r w:rsidRPr="00295972">
        <w:rPr>
          <w:rFonts w:asciiTheme="minorHAnsi" w:hAnsiTheme="minorHAnsi" w:cstheme="minorHAnsi"/>
          <w:b/>
          <w:sz w:val="24"/>
          <w:szCs w:val="24"/>
        </w:rPr>
        <w:t xml:space="preserve">Nr </w:t>
      </w:r>
      <w:r>
        <w:rPr>
          <w:rFonts w:asciiTheme="minorHAnsi" w:hAnsiTheme="minorHAnsi" w:cstheme="minorHAnsi"/>
          <w:b/>
          <w:sz w:val="24"/>
          <w:szCs w:val="24"/>
        </w:rPr>
        <w:t>128/10</w:t>
      </w:r>
      <w:r w:rsidRPr="00295972">
        <w:rPr>
          <w:rFonts w:asciiTheme="minorHAnsi" w:hAnsiTheme="minorHAnsi" w:cstheme="minorHAnsi"/>
          <w:b/>
          <w:sz w:val="24"/>
          <w:szCs w:val="24"/>
        </w:rPr>
        <w:t xml:space="preserve"> o pow. 0,</w:t>
      </w:r>
      <w:r>
        <w:rPr>
          <w:rFonts w:asciiTheme="minorHAnsi" w:hAnsiTheme="minorHAnsi" w:cstheme="minorHAnsi"/>
          <w:b/>
          <w:sz w:val="24"/>
          <w:szCs w:val="24"/>
        </w:rPr>
        <w:t>1504</w:t>
      </w:r>
      <w:r w:rsidRPr="00295972">
        <w:rPr>
          <w:rFonts w:asciiTheme="minorHAnsi" w:hAnsiTheme="minorHAnsi" w:cstheme="minorHAnsi"/>
          <w:b/>
          <w:sz w:val="24"/>
          <w:szCs w:val="24"/>
        </w:rPr>
        <w:t xml:space="preserve"> ha</w:t>
      </w:r>
      <w:r w:rsidRPr="00295972">
        <w:rPr>
          <w:rFonts w:asciiTheme="minorHAnsi" w:hAnsiTheme="minorHAnsi" w:cstheme="minorHAnsi"/>
          <w:sz w:val="24"/>
          <w:szCs w:val="24"/>
        </w:rPr>
        <w:t xml:space="preserve">, </w:t>
      </w:r>
      <w:r w:rsidRPr="00295972">
        <w:rPr>
          <w:rFonts w:asciiTheme="minorHAnsi" w:hAnsiTheme="minorHAnsi" w:cstheme="minorHAnsi"/>
          <w:b/>
          <w:sz w:val="24"/>
          <w:szCs w:val="24"/>
        </w:rPr>
        <w:t xml:space="preserve">położona w miejscowości </w:t>
      </w:r>
      <w:r>
        <w:rPr>
          <w:rFonts w:asciiTheme="minorHAnsi" w:hAnsiTheme="minorHAnsi" w:cstheme="minorHAnsi"/>
          <w:b/>
          <w:sz w:val="24"/>
          <w:szCs w:val="24"/>
        </w:rPr>
        <w:t>Piława</w:t>
      </w:r>
      <w:r w:rsidRPr="00295972">
        <w:rPr>
          <w:rFonts w:asciiTheme="minorHAnsi" w:hAnsiTheme="minorHAnsi" w:cstheme="minorHAnsi"/>
          <w:sz w:val="24"/>
          <w:szCs w:val="24"/>
        </w:rPr>
        <w:t xml:space="preserve">, </w:t>
      </w:r>
      <w:r w:rsidRPr="00295972">
        <w:rPr>
          <w:rFonts w:asciiTheme="minorHAnsi" w:hAnsiTheme="minorHAnsi" w:cstheme="minorHAnsi"/>
          <w:b/>
          <w:sz w:val="24"/>
          <w:szCs w:val="24"/>
        </w:rPr>
        <w:t xml:space="preserve">obręb </w:t>
      </w:r>
      <w:r>
        <w:rPr>
          <w:rFonts w:asciiTheme="minorHAnsi" w:hAnsiTheme="minorHAnsi" w:cstheme="minorHAnsi"/>
          <w:b/>
          <w:sz w:val="24"/>
          <w:szCs w:val="24"/>
        </w:rPr>
        <w:t>Piława</w:t>
      </w:r>
      <w:r w:rsidRPr="00295972">
        <w:rPr>
          <w:rFonts w:asciiTheme="minorHAnsi" w:hAnsiTheme="minorHAnsi" w:cstheme="minorHAnsi"/>
          <w:b/>
          <w:sz w:val="24"/>
          <w:szCs w:val="24"/>
        </w:rPr>
        <w:t xml:space="preserve">, gmina Borne Sulinowo. </w:t>
      </w:r>
      <w:r w:rsidRPr="00295972">
        <w:rPr>
          <w:rFonts w:asciiTheme="minorHAnsi" w:hAnsiTheme="minorHAnsi" w:cstheme="minorHAnsi"/>
          <w:sz w:val="24"/>
          <w:szCs w:val="24"/>
        </w:rPr>
        <w:t xml:space="preserve">Dla nieruchomości urządzona jest księga wieczysta </w:t>
      </w:r>
      <w:r w:rsidRPr="00295972">
        <w:rPr>
          <w:rFonts w:asciiTheme="minorHAnsi" w:hAnsiTheme="minorHAnsi" w:cstheme="minorHAnsi"/>
          <w:b/>
          <w:sz w:val="24"/>
          <w:szCs w:val="24"/>
        </w:rPr>
        <w:t>Nr KO1I/00016</w:t>
      </w:r>
      <w:r>
        <w:rPr>
          <w:rFonts w:asciiTheme="minorHAnsi" w:hAnsiTheme="minorHAnsi" w:cstheme="minorHAnsi"/>
          <w:b/>
          <w:sz w:val="24"/>
          <w:szCs w:val="24"/>
        </w:rPr>
        <w:t>679/7</w:t>
      </w:r>
      <w:r w:rsidRPr="00295972">
        <w:rPr>
          <w:rFonts w:asciiTheme="minorHAnsi" w:hAnsiTheme="minorHAnsi" w:cstheme="minorHAnsi"/>
          <w:b/>
          <w:sz w:val="24"/>
          <w:szCs w:val="24"/>
        </w:rPr>
        <w:t>.</w:t>
      </w:r>
      <w:r w:rsidRPr="00295972">
        <w:rPr>
          <w:rFonts w:asciiTheme="minorHAnsi" w:hAnsiTheme="minorHAnsi" w:cstheme="minorHAnsi"/>
          <w:sz w:val="24"/>
          <w:szCs w:val="24"/>
        </w:rPr>
        <w:t xml:space="preserve"> Wykaz podano do publicznej wiadomości od dnia 2</w:t>
      </w:r>
      <w:r>
        <w:rPr>
          <w:rFonts w:asciiTheme="minorHAnsi" w:hAnsiTheme="minorHAnsi" w:cstheme="minorHAnsi"/>
          <w:sz w:val="24"/>
          <w:szCs w:val="24"/>
        </w:rPr>
        <w:t>5.04.2022r. do dnia 16.05.</w:t>
      </w:r>
      <w:r w:rsidRPr="00295972">
        <w:rPr>
          <w:rFonts w:asciiTheme="minorHAnsi" w:hAnsiTheme="minorHAnsi" w:cstheme="minorHAnsi"/>
          <w:sz w:val="24"/>
          <w:szCs w:val="24"/>
        </w:rPr>
        <w:t>2022r.</w:t>
      </w:r>
    </w:p>
    <w:p w:rsidR="00F94A1E" w:rsidRPr="00F94A1E" w:rsidRDefault="00F94A1E" w:rsidP="00F94A1E">
      <w:pPr>
        <w:spacing w:before="120" w:after="360" w:line="360" w:lineRule="auto"/>
        <w:rPr>
          <w:rFonts w:asciiTheme="minorHAnsi" w:hAnsiTheme="minorHAnsi" w:cstheme="minorHAnsi"/>
          <w:sz w:val="24"/>
          <w:szCs w:val="24"/>
        </w:rPr>
      </w:pPr>
      <w:r w:rsidRPr="00F94A1E">
        <w:rPr>
          <w:rFonts w:asciiTheme="minorHAnsi" w:hAnsiTheme="minorHAnsi" w:cstheme="minorHAnsi"/>
          <w:sz w:val="24"/>
          <w:szCs w:val="24"/>
        </w:rPr>
        <w:t xml:space="preserve">Nieruchomość gruntowa, niezabudowana, położona w miejscowości Piława. Bezpośrednie jej sąsiedztwo stanowią działki niezabudowane o podobnym przeznaczeniu oraz droga gminna. Dojazd do działki możliwy jest z drogi publicznej utwardzonej, z którą działka bezpośrednio graniczy. Kształt działki zbliżony do prostokąta. Lokalizacja dobra. Stan zagospodarowania słaby. Działka częściowo porośnięta jest samosiejkami drzew iglastych. Drzewostan nie przedstawia wartości technicznej.  Nieruchomość położona około 300 m w linii prostej od jeziora Pile. W 2023 roku do działki ma być doprowadzona sieć wodno-kanalizacyjna. </w:t>
      </w:r>
    </w:p>
    <w:p w:rsidR="008101D9" w:rsidRPr="00295972" w:rsidRDefault="008101D9" w:rsidP="008101D9">
      <w:pPr>
        <w:overflowPunct/>
        <w:autoSpaceDE/>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W wypisie z ewidencji gruntów i budynków działka nr</w:t>
      </w:r>
      <w:r w:rsidRPr="00295972">
        <w:rPr>
          <w:rFonts w:asciiTheme="minorHAnsi" w:hAnsiTheme="minorHAnsi" w:cstheme="minorHAnsi"/>
          <w:b/>
          <w:bCs/>
          <w:sz w:val="24"/>
          <w:szCs w:val="24"/>
        </w:rPr>
        <w:t xml:space="preserve"> </w:t>
      </w:r>
      <w:r>
        <w:rPr>
          <w:rFonts w:asciiTheme="minorHAnsi" w:hAnsiTheme="minorHAnsi" w:cstheme="minorHAnsi"/>
          <w:b/>
          <w:bCs/>
          <w:sz w:val="24"/>
          <w:szCs w:val="24"/>
        </w:rPr>
        <w:t>128/10</w:t>
      </w:r>
      <w:r w:rsidRPr="00295972">
        <w:rPr>
          <w:rFonts w:asciiTheme="minorHAnsi" w:hAnsiTheme="minorHAnsi" w:cstheme="minorHAnsi"/>
          <w:sz w:val="24"/>
          <w:szCs w:val="24"/>
        </w:rPr>
        <w:t xml:space="preserve"> oznaczon</w:t>
      </w:r>
      <w:r>
        <w:rPr>
          <w:rFonts w:asciiTheme="minorHAnsi" w:hAnsiTheme="minorHAnsi" w:cstheme="minorHAnsi"/>
          <w:sz w:val="24"/>
          <w:szCs w:val="24"/>
        </w:rPr>
        <w:t>a jest</w:t>
      </w:r>
      <w:r w:rsidRPr="00295972">
        <w:rPr>
          <w:rFonts w:asciiTheme="minorHAnsi" w:hAnsiTheme="minorHAnsi" w:cstheme="minorHAnsi"/>
          <w:sz w:val="24"/>
          <w:szCs w:val="24"/>
        </w:rPr>
        <w:t xml:space="preserve"> użytkiem: </w:t>
      </w:r>
      <w:r w:rsidRPr="00295972">
        <w:rPr>
          <w:rFonts w:asciiTheme="minorHAnsi" w:hAnsiTheme="minorHAnsi" w:cstheme="minorHAnsi"/>
          <w:b/>
          <w:bCs/>
          <w:sz w:val="24"/>
          <w:szCs w:val="24"/>
        </w:rPr>
        <w:t>RVI – 0,1</w:t>
      </w:r>
      <w:r>
        <w:rPr>
          <w:rFonts w:asciiTheme="minorHAnsi" w:hAnsiTheme="minorHAnsi" w:cstheme="minorHAnsi"/>
          <w:b/>
          <w:bCs/>
          <w:sz w:val="24"/>
          <w:szCs w:val="24"/>
        </w:rPr>
        <w:t>504</w:t>
      </w:r>
      <w:r w:rsidRPr="00295972">
        <w:rPr>
          <w:rFonts w:asciiTheme="minorHAnsi" w:hAnsiTheme="minorHAnsi" w:cstheme="minorHAnsi"/>
          <w:b/>
          <w:bCs/>
          <w:sz w:val="24"/>
          <w:szCs w:val="24"/>
        </w:rPr>
        <w:t xml:space="preserve"> ha grunty orne. </w:t>
      </w:r>
    </w:p>
    <w:p w:rsidR="008101D9" w:rsidRPr="00295972" w:rsidRDefault="008101D9" w:rsidP="008101D9">
      <w:pPr>
        <w:overflowPunct/>
        <w:autoSpaceDE/>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 xml:space="preserve">Gmina sprzedaje przedmiotową nieruchomość na podstawie danych z ewidencji gruntów i budynków zgodnych z wyrysem z mapy ewidencyjnej. W przypadku ewentualnego wznowienia granic wykonanego na koszt i staraniem nabywcy Gmina nie bierze odpowiedzialności za ewentualne różnice. Wskazanie granic nieruchomości na gruncie przez geodetę może dokonać Gmina na koszt kupującego. Kupujący zobowiązany będzie do złożenia oświadczenia, że znany jest mu stan faktyczny oferowanej do sprzedaży nieruchomości, jej obszar, przebieg granic, dojazd, rodzaj użytków i nie będzie występował z roszczeniami wobec Gminy w przypadku, gdyby na skutek dokonania przez geodetę wznowienia granic w/w nieruchomości wykazano zmiany w stosunku do danych z ewidencji gruntów na dzień jej sprzedaży. </w:t>
      </w:r>
    </w:p>
    <w:p w:rsidR="008101D9" w:rsidRPr="00295972" w:rsidRDefault="008101D9" w:rsidP="008101D9">
      <w:pPr>
        <w:overflowPunct/>
        <w:autoSpaceDE/>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lastRenderedPageBreak/>
        <w:t>W przypadku występowania w granicach działki sieci uzbrojenia technicznego, nabywca nieruchomości gruntowej zapewni służbom specjalistycznym dostęp do tych sieci, w celu ich konserwacji, remontu i modernizacji, a w przypadku kolizji z planowaną inwestycją przełoży je na własny koszt w uzgodnieniu z właścicielami tych sieci.</w:t>
      </w:r>
    </w:p>
    <w:p w:rsidR="008101D9" w:rsidRPr="00295972" w:rsidRDefault="008101D9" w:rsidP="008101D9">
      <w:pPr>
        <w:overflowPunct/>
        <w:autoSpaceDE/>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W przypadku braku niezbędnej  dla realizowanej inwestycji infrastruktury nabywca nieruchomości wykona ją we własnym zakresie i na własny koszt.</w:t>
      </w:r>
    </w:p>
    <w:p w:rsidR="008101D9" w:rsidRPr="00295972" w:rsidRDefault="008101D9" w:rsidP="008101D9">
      <w:pPr>
        <w:spacing w:before="120" w:after="360" w:line="360" w:lineRule="auto"/>
        <w:rPr>
          <w:rFonts w:asciiTheme="minorHAnsi" w:hAnsiTheme="minorHAnsi" w:cstheme="minorHAnsi"/>
          <w:b/>
          <w:sz w:val="24"/>
          <w:szCs w:val="24"/>
        </w:rPr>
      </w:pPr>
      <w:r w:rsidRPr="00295972">
        <w:rPr>
          <w:rFonts w:asciiTheme="minorHAnsi" w:hAnsiTheme="minorHAnsi" w:cstheme="minorHAnsi"/>
          <w:sz w:val="24"/>
          <w:szCs w:val="24"/>
        </w:rPr>
        <w:t>W miejscowym planie zagospodarowania przestrzennego uchwalonym  Uchwałą Nr X</w:t>
      </w:r>
      <w:r>
        <w:rPr>
          <w:rFonts w:asciiTheme="minorHAnsi" w:hAnsiTheme="minorHAnsi" w:cstheme="minorHAnsi"/>
          <w:sz w:val="24"/>
          <w:szCs w:val="24"/>
        </w:rPr>
        <w:t>IV/152/2015</w:t>
      </w:r>
      <w:r w:rsidRPr="00295972">
        <w:rPr>
          <w:rFonts w:asciiTheme="minorHAnsi" w:hAnsiTheme="minorHAnsi" w:cstheme="minorHAnsi"/>
          <w:sz w:val="24"/>
          <w:szCs w:val="24"/>
        </w:rPr>
        <w:t xml:space="preserve"> Rady Miejskiej w Bornem Sulinowie z dnia </w:t>
      </w:r>
      <w:r>
        <w:rPr>
          <w:rFonts w:asciiTheme="minorHAnsi" w:hAnsiTheme="minorHAnsi" w:cstheme="minorHAnsi"/>
          <w:sz w:val="24"/>
          <w:szCs w:val="24"/>
        </w:rPr>
        <w:t>29.10.2015</w:t>
      </w:r>
      <w:r w:rsidRPr="00295972">
        <w:rPr>
          <w:rFonts w:asciiTheme="minorHAnsi" w:hAnsiTheme="minorHAnsi" w:cstheme="minorHAnsi"/>
          <w:sz w:val="24"/>
          <w:szCs w:val="24"/>
        </w:rPr>
        <w:t xml:space="preserve">r.  Teren  oznaczony jest symbolem: </w:t>
      </w:r>
      <w:r w:rsidR="00192892">
        <w:rPr>
          <w:rFonts w:asciiTheme="minorHAnsi" w:hAnsiTheme="minorHAnsi" w:cstheme="minorHAnsi"/>
          <w:b/>
          <w:sz w:val="24"/>
          <w:szCs w:val="24"/>
        </w:rPr>
        <w:t>4</w:t>
      </w:r>
      <w:r w:rsidRPr="00770567">
        <w:rPr>
          <w:rFonts w:asciiTheme="minorHAnsi" w:hAnsiTheme="minorHAnsi" w:cstheme="minorHAnsi"/>
          <w:b/>
          <w:sz w:val="24"/>
          <w:szCs w:val="24"/>
        </w:rPr>
        <w:t>MN</w:t>
      </w:r>
      <w:r>
        <w:rPr>
          <w:rFonts w:asciiTheme="minorHAnsi" w:hAnsiTheme="minorHAnsi" w:cstheme="minorHAnsi"/>
          <w:b/>
          <w:sz w:val="24"/>
          <w:szCs w:val="24"/>
        </w:rPr>
        <w:t>/</w:t>
      </w:r>
      <w:proofErr w:type="spellStart"/>
      <w:r>
        <w:rPr>
          <w:rFonts w:asciiTheme="minorHAnsi" w:hAnsiTheme="minorHAnsi" w:cstheme="minorHAnsi"/>
          <w:b/>
          <w:sz w:val="24"/>
          <w:szCs w:val="24"/>
        </w:rPr>
        <w:t>Ut</w:t>
      </w:r>
      <w:proofErr w:type="spellEnd"/>
      <w:r w:rsidRPr="00295972">
        <w:rPr>
          <w:rFonts w:asciiTheme="minorHAnsi" w:hAnsiTheme="minorHAnsi" w:cstheme="minorHAnsi"/>
          <w:sz w:val="24"/>
          <w:szCs w:val="24"/>
        </w:rPr>
        <w:t xml:space="preserve"> </w:t>
      </w:r>
      <w:r w:rsidRPr="00295972">
        <w:rPr>
          <w:rFonts w:asciiTheme="minorHAnsi" w:hAnsiTheme="minorHAnsi" w:cstheme="minorHAnsi"/>
          <w:b/>
          <w:sz w:val="24"/>
          <w:szCs w:val="24"/>
        </w:rPr>
        <w:t xml:space="preserve">– </w:t>
      </w:r>
      <w:r>
        <w:rPr>
          <w:rFonts w:asciiTheme="minorHAnsi" w:hAnsiTheme="minorHAnsi" w:cstheme="minorHAnsi"/>
          <w:b/>
          <w:sz w:val="24"/>
          <w:szCs w:val="24"/>
        </w:rPr>
        <w:t>tereny zabudowy mieszkaniowej jednorodzinnej oraz zabudowy usługowej usług turystycznych.</w:t>
      </w:r>
    </w:p>
    <w:p w:rsidR="008101D9" w:rsidRPr="00295972" w:rsidRDefault="008101D9" w:rsidP="008101D9">
      <w:pPr>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Sposób zagospodarowania nieruchomości winien być zgodny z zapisami miejscowego planu zagospodarowania przestrzennego</w:t>
      </w:r>
      <w:r>
        <w:rPr>
          <w:rFonts w:asciiTheme="minorHAnsi" w:hAnsiTheme="minorHAnsi" w:cstheme="minorHAnsi"/>
          <w:sz w:val="24"/>
          <w:szCs w:val="24"/>
        </w:rPr>
        <w:t xml:space="preserve">. </w:t>
      </w:r>
    </w:p>
    <w:p w:rsidR="008101D9" w:rsidRPr="00A91517" w:rsidRDefault="008101D9" w:rsidP="008101D9">
      <w:pPr>
        <w:numPr>
          <w:ilvl w:val="0"/>
          <w:numId w:val="11"/>
        </w:numPr>
        <w:suppressAutoHyphens w:val="0"/>
        <w:autoSpaceDN w:val="0"/>
        <w:adjustRightInd w:val="0"/>
        <w:spacing w:before="120" w:line="360" w:lineRule="auto"/>
        <w:ind w:left="993" w:hanging="284"/>
        <w:rPr>
          <w:rFonts w:asciiTheme="minorHAnsi" w:hAnsiTheme="minorHAnsi" w:cstheme="minorHAnsi"/>
          <w:sz w:val="24"/>
          <w:szCs w:val="24"/>
        </w:rPr>
      </w:pPr>
      <w:r w:rsidRPr="00A91517">
        <w:rPr>
          <w:rFonts w:asciiTheme="minorHAnsi" w:hAnsiTheme="minorHAnsi" w:cstheme="minorHAnsi"/>
          <w:sz w:val="24"/>
          <w:szCs w:val="24"/>
        </w:rPr>
        <w:t xml:space="preserve">Cena wywoławcza wynosi: </w:t>
      </w:r>
      <w:r w:rsidR="00A91517" w:rsidRPr="00A91517">
        <w:rPr>
          <w:rFonts w:asciiTheme="minorHAnsi" w:hAnsiTheme="minorHAnsi" w:cstheme="minorHAnsi"/>
          <w:b/>
          <w:sz w:val="24"/>
          <w:szCs w:val="24"/>
        </w:rPr>
        <w:t>98.280,00</w:t>
      </w:r>
      <w:r w:rsidRPr="00A91517">
        <w:rPr>
          <w:rFonts w:asciiTheme="minorHAnsi" w:hAnsiTheme="minorHAnsi" w:cstheme="minorHAnsi"/>
          <w:b/>
          <w:sz w:val="24"/>
          <w:szCs w:val="24"/>
        </w:rPr>
        <w:t xml:space="preserve"> zł</w:t>
      </w:r>
      <w:r w:rsidRPr="00A91517">
        <w:rPr>
          <w:rFonts w:asciiTheme="minorHAnsi" w:hAnsiTheme="minorHAnsi" w:cstheme="minorHAnsi"/>
          <w:sz w:val="24"/>
          <w:szCs w:val="24"/>
        </w:rPr>
        <w:t>, w tym obowiązujący podatek VAT.</w:t>
      </w:r>
    </w:p>
    <w:p w:rsidR="008101D9" w:rsidRPr="00A91517" w:rsidRDefault="008101D9" w:rsidP="008101D9">
      <w:pPr>
        <w:numPr>
          <w:ilvl w:val="0"/>
          <w:numId w:val="11"/>
        </w:numPr>
        <w:suppressAutoHyphens w:val="0"/>
        <w:autoSpaceDN w:val="0"/>
        <w:adjustRightInd w:val="0"/>
        <w:spacing w:before="120" w:line="360" w:lineRule="auto"/>
        <w:ind w:left="993" w:hanging="284"/>
        <w:textAlignment w:val="baseline"/>
        <w:rPr>
          <w:rFonts w:asciiTheme="minorHAnsi" w:hAnsiTheme="minorHAnsi" w:cstheme="minorHAnsi"/>
          <w:b/>
          <w:sz w:val="24"/>
          <w:szCs w:val="24"/>
        </w:rPr>
      </w:pPr>
      <w:r w:rsidRPr="00A91517">
        <w:rPr>
          <w:rFonts w:asciiTheme="minorHAnsi" w:hAnsiTheme="minorHAnsi" w:cstheme="minorHAnsi"/>
          <w:sz w:val="24"/>
          <w:szCs w:val="24"/>
        </w:rPr>
        <w:t xml:space="preserve">Wadium wynosi </w:t>
      </w:r>
      <w:r w:rsidRPr="00A91517">
        <w:rPr>
          <w:rFonts w:asciiTheme="minorHAnsi" w:hAnsiTheme="minorHAnsi" w:cstheme="minorHAnsi"/>
          <w:b/>
          <w:sz w:val="24"/>
          <w:szCs w:val="24"/>
        </w:rPr>
        <w:t xml:space="preserve">: </w:t>
      </w:r>
      <w:r w:rsidR="00A91517" w:rsidRPr="00A91517">
        <w:rPr>
          <w:rFonts w:asciiTheme="minorHAnsi" w:hAnsiTheme="minorHAnsi" w:cstheme="minorHAnsi"/>
          <w:b/>
          <w:sz w:val="24"/>
          <w:szCs w:val="24"/>
        </w:rPr>
        <w:t>19.650,00</w:t>
      </w:r>
      <w:r w:rsidRPr="00A91517">
        <w:rPr>
          <w:rFonts w:asciiTheme="minorHAnsi" w:hAnsiTheme="minorHAnsi" w:cstheme="minorHAnsi"/>
          <w:b/>
          <w:sz w:val="24"/>
          <w:szCs w:val="24"/>
        </w:rPr>
        <w:t xml:space="preserve"> zł.</w:t>
      </w:r>
    </w:p>
    <w:p w:rsidR="008101D9" w:rsidRPr="00D474CE" w:rsidRDefault="008101D9" w:rsidP="00D474CE">
      <w:pPr>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 xml:space="preserve">W księdze wieczystej </w:t>
      </w:r>
      <w:r w:rsidRPr="00295972">
        <w:rPr>
          <w:rFonts w:asciiTheme="minorHAnsi" w:hAnsiTheme="minorHAnsi" w:cstheme="minorHAnsi"/>
          <w:b/>
          <w:sz w:val="24"/>
          <w:szCs w:val="24"/>
        </w:rPr>
        <w:t>Nr KO1I/00016</w:t>
      </w:r>
      <w:r>
        <w:rPr>
          <w:rFonts w:asciiTheme="minorHAnsi" w:hAnsiTheme="minorHAnsi" w:cstheme="minorHAnsi"/>
          <w:b/>
          <w:sz w:val="24"/>
          <w:szCs w:val="24"/>
        </w:rPr>
        <w:t>679/7</w:t>
      </w:r>
      <w:r w:rsidRPr="00295972">
        <w:rPr>
          <w:rFonts w:asciiTheme="minorHAnsi" w:hAnsiTheme="minorHAnsi" w:cstheme="minorHAnsi"/>
          <w:b/>
          <w:sz w:val="24"/>
          <w:szCs w:val="24"/>
        </w:rPr>
        <w:t xml:space="preserve"> </w:t>
      </w:r>
      <w:r w:rsidRPr="00295972">
        <w:rPr>
          <w:rFonts w:asciiTheme="minorHAnsi" w:hAnsiTheme="minorHAnsi" w:cstheme="minorHAnsi"/>
          <w:sz w:val="24"/>
          <w:szCs w:val="24"/>
        </w:rPr>
        <w:t>nie znajdują się żadne obciążenia. Nieruchomość nie jest przedmiotem żadnych zobowiązań.</w:t>
      </w:r>
    </w:p>
    <w:p w:rsidR="00FB5C00" w:rsidRPr="00ED3F13" w:rsidRDefault="00FB5C00" w:rsidP="00FB5C00">
      <w:pPr>
        <w:pStyle w:val="Podtytu"/>
        <w:rPr>
          <w:bCs/>
        </w:rPr>
      </w:pPr>
      <w:r w:rsidRPr="00ED3F13">
        <w:rPr>
          <w:bCs/>
          <w:highlight w:val="yellow"/>
          <w:shd w:val="clear" w:color="auto" w:fill="D6E3BC"/>
        </w:rPr>
        <w:t>Dnia</w:t>
      </w:r>
      <w:r>
        <w:rPr>
          <w:bCs/>
          <w:highlight w:val="yellow"/>
          <w:shd w:val="clear" w:color="auto" w:fill="D6E3BC"/>
        </w:rPr>
        <w:t xml:space="preserve"> 21 listopada 2023r.</w:t>
      </w:r>
      <w:r w:rsidRPr="00ED3F13">
        <w:rPr>
          <w:bCs/>
          <w:highlight w:val="yellow"/>
          <w:shd w:val="clear" w:color="auto" w:fill="D6E3BC"/>
        </w:rPr>
        <w:t xml:space="preserve"> o godz. </w:t>
      </w:r>
      <w:r>
        <w:rPr>
          <w:bCs/>
          <w:highlight w:val="yellow"/>
          <w:shd w:val="clear" w:color="auto" w:fill="D6E3BC"/>
        </w:rPr>
        <w:t>14</w:t>
      </w:r>
      <w:r w:rsidRPr="00ED3F13">
        <w:rPr>
          <w:bCs/>
          <w:highlight w:val="yellow"/>
          <w:shd w:val="clear" w:color="auto" w:fill="D6E3BC"/>
        </w:rPr>
        <w:t>:00.</w:t>
      </w:r>
    </w:p>
    <w:p w:rsidR="00E15666" w:rsidRPr="00295972" w:rsidRDefault="00E15666" w:rsidP="00E15666">
      <w:pPr>
        <w:spacing w:before="120" w:after="360" w:line="360" w:lineRule="auto"/>
        <w:rPr>
          <w:rFonts w:asciiTheme="minorHAnsi" w:hAnsiTheme="minorHAnsi" w:cstheme="minorHAnsi"/>
          <w:sz w:val="24"/>
          <w:szCs w:val="24"/>
        </w:rPr>
      </w:pPr>
      <w:r w:rsidRPr="008C511E">
        <w:rPr>
          <w:rFonts w:asciiTheme="minorHAnsi" w:hAnsiTheme="minorHAnsi" w:cstheme="minorHAnsi"/>
          <w:sz w:val="24"/>
          <w:szCs w:val="24"/>
        </w:rPr>
        <w:t>Nieruchomość gruntowa, niezabudowana oznaczona w</w:t>
      </w:r>
      <w:r w:rsidRPr="00295972">
        <w:rPr>
          <w:rFonts w:asciiTheme="minorHAnsi" w:hAnsiTheme="minorHAnsi" w:cstheme="minorHAnsi"/>
          <w:sz w:val="24"/>
          <w:szCs w:val="24"/>
        </w:rPr>
        <w:t xml:space="preserve"> ewidencji gruntów i budynków działką </w:t>
      </w:r>
      <w:r w:rsidRPr="00295972">
        <w:rPr>
          <w:rFonts w:asciiTheme="minorHAnsi" w:hAnsiTheme="minorHAnsi" w:cstheme="minorHAnsi"/>
          <w:b/>
          <w:sz w:val="24"/>
          <w:szCs w:val="24"/>
        </w:rPr>
        <w:t xml:space="preserve">Nr </w:t>
      </w:r>
      <w:r>
        <w:rPr>
          <w:rFonts w:asciiTheme="minorHAnsi" w:hAnsiTheme="minorHAnsi" w:cstheme="minorHAnsi"/>
          <w:b/>
          <w:sz w:val="24"/>
          <w:szCs w:val="24"/>
        </w:rPr>
        <w:t>128/1</w:t>
      </w:r>
      <w:r w:rsidR="001B5DB3">
        <w:rPr>
          <w:rFonts w:asciiTheme="minorHAnsi" w:hAnsiTheme="minorHAnsi" w:cstheme="minorHAnsi"/>
          <w:b/>
          <w:sz w:val="24"/>
          <w:szCs w:val="24"/>
        </w:rPr>
        <w:t>1</w:t>
      </w:r>
      <w:r w:rsidRPr="00295972">
        <w:rPr>
          <w:rFonts w:asciiTheme="minorHAnsi" w:hAnsiTheme="minorHAnsi" w:cstheme="minorHAnsi"/>
          <w:b/>
          <w:sz w:val="24"/>
          <w:szCs w:val="24"/>
        </w:rPr>
        <w:t xml:space="preserve"> o pow. 0,</w:t>
      </w:r>
      <w:r>
        <w:rPr>
          <w:rFonts w:asciiTheme="minorHAnsi" w:hAnsiTheme="minorHAnsi" w:cstheme="minorHAnsi"/>
          <w:b/>
          <w:sz w:val="24"/>
          <w:szCs w:val="24"/>
        </w:rPr>
        <w:t>15</w:t>
      </w:r>
      <w:r w:rsidR="00354D80">
        <w:rPr>
          <w:rFonts w:asciiTheme="minorHAnsi" w:hAnsiTheme="minorHAnsi" w:cstheme="minorHAnsi"/>
          <w:b/>
          <w:sz w:val="24"/>
          <w:szCs w:val="24"/>
        </w:rPr>
        <w:t>96</w:t>
      </w:r>
      <w:r w:rsidRPr="00295972">
        <w:rPr>
          <w:rFonts w:asciiTheme="minorHAnsi" w:hAnsiTheme="minorHAnsi" w:cstheme="minorHAnsi"/>
          <w:b/>
          <w:sz w:val="24"/>
          <w:szCs w:val="24"/>
        </w:rPr>
        <w:t xml:space="preserve"> ha</w:t>
      </w:r>
      <w:r w:rsidRPr="00295972">
        <w:rPr>
          <w:rFonts w:asciiTheme="minorHAnsi" w:hAnsiTheme="minorHAnsi" w:cstheme="minorHAnsi"/>
          <w:sz w:val="24"/>
          <w:szCs w:val="24"/>
        </w:rPr>
        <w:t xml:space="preserve">, </w:t>
      </w:r>
      <w:r w:rsidRPr="00295972">
        <w:rPr>
          <w:rFonts w:asciiTheme="minorHAnsi" w:hAnsiTheme="minorHAnsi" w:cstheme="minorHAnsi"/>
          <w:b/>
          <w:sz w:val="24"/>
          <w:szCs w:val="24"/>
        </w:rPr>
        <w:t xml:space="preserve">położona w miejscowości </w:t>
      </w:r>
      <w:r>
        <w:rPr>
          <w:rFonts w:asciiTheme="minorHAnsi" w:hAnsiTheme="minorHAnsi" w:cstheme="minorHAnsi"/>
          <w:b/>
          <w:sz w:val="24"/>
          <w:szCs w:val="24"/>
        </w:rPr>
        <w:t>Piława</w:t>
      </w:r>
      <w:r w:rsidRPr="00295972">
        <w:rPr>
          <w:rFonts w:asciiTheme="minorHAnsi" w:hAnsiTheme="minorHAnsi" w:cstheme="minorHAnsi"/>
          <w:sz w:val="24"/>
          <w:szCs w:val="24"/>
        </w:rPr>
        <w:t xml:space="preserve">, </w:t>
      </w:r>
      <w:r w:rsidRPr="00295972">
        <w:rPr>
          <w:rFonts w:asciiTheme="minorHAnsi" w:hAnsiTheme="minorHAnsi" w:cstheme="minorHAnsi"/>
          <w:b/>
          <w:sz w:val="24"/>
          <w:szCs w:val="24"/>
        </w:rPr>
        <w:t xml:space="preserve">obręb </w:t>
      </w:r>
      <w:r>
        <w:rPr>
          <w:rFonts w:asciiTheme="minorHAnsi" w:hAnsiTheme="minorHAnsi" w:cstheme="minorHAnsi"/>
          <w:b/>
          <w:sz w:val="24"/>
          <w:szCs w:val="24"/>
        </w:rPr>
        <w:t>Piława</w:t>
      </w:r>
      <w:r w:rsidRPr="00295972">
        <w:rPr>
          <w:rFonts w:asciiTheme="minorHAnsi" w:hAnsiTheme="minorHAnsi" w:cstheme="minorHAnsi"/>
          <w:b/>
          <w:sz w:val="24"/>
          <w:szCs w:val="24"/>
        </w:rPr>
        <w:t xml:space="preserve">, gmina Borne Sulinowo. </w:t>
      </w:r>
      <w:r w:rsidRPr="00295972">
        <w:rPr>
          <w:rFonts w:asciiTheme="minorHAnsi" w:hAnsiTheme="minorHAnsi" w:cstheme="minorHAnsi"/>
          <w:sz w:val="24"/>
          <w:szCs w:val="24"/>
        </w:rPr>
        <w:t xml:space="preserve">Dla nieruchomości urządzona jest księga wieczysta </w:t>
      </w:r>
      <w:r w:rsidRPr="00295972">
        <w:rPr>
          <w:rFonts w:asciiTheme="minorHAnsi" w:hAnsiTheme="minorHAnsi" w:cstheme="minorHAnsi"/>
          <w:b/>
          <w:sz w:val="24"/>
          <w:szCs w:val="24"/>
        </w:rPr>
        <w:t>Nr KO1I/00016</w:t>
      </w:r>
      <w:r>
        <w:rPr>
          <w:rFonts w:asciiTheme="minorHAnsi" w:hAnsiTheme="minorHAnsi" w:cstheme="minorHAnsi"/>
          <w:b/>
          <w:sz w:val="24"/>
          <w:szCs w:val="24"/>
        </w:rPr>
        <w:t>679/7</w:t>
      </w:r>
      <w:r w:rsidRPr="00295972">
        <w:rPr>
          <w:rFonts w:asciiTheme="minorHAnsi" w:hAnsiTheme="minorHAnsi" w:cstheme="minorHAnsi"/>
          <w:b/>
          <w:sz w:val="24"/>
          <w:szCs w:val="24"/>
        </w:rPr>
        <w:t>.</w:t>
      </w:r>
      <w:r w:rsidRPr="00295972">
        <w:rPr>
          <w:rFonts w:asciiTheme="minorHAnsi" w:hAnsiTheme="minorHAnsi" w:cstheme="minorHAnsi"/>
          <w:sz w:val="24"/>
          <w:szCs w:val="24"/>
        </w:rPr>
        <w:t xml:space="preserve"> Wykaz podano do publicznej wiadomości od dnia 2</w:t>
      </w:r>
      <w:r>
        <w:rPr>
          <w:rFonts w:asciiTheme="minorHAnsi" w:hAnsiTheme="minorHAnsi" w:cstheme="minorHAnsi"/>
          <w:sz w:val="24"/>
          <w:szCs w:val="24"/>
        </w:rPr>
        <w:t>5.04.2022r. do dnia 16.05.</w:t>
      </w:r>
      <w:r w:rsidRPr="00295972">
        <w:rPr>
          <w:rFonts w:asciiTheme="minorHAnsi" w:hAnsiTheme="minorHAnsi" w:cstheme="minorHAnsi"/>
          <w:sz w:val="24"/>
          <w:szCs w:val="24"/>
        </w:rPr>
        <w:t>2022r.</w:t>
      </w:r>
    </w:p>
    <w:p w:rsidR="00ED3CEE" w:rsidRPr="00ED3CEE" w:rsidRDefault="00ED3CEE" w:rsidP="00ED3CEE">
      <w:pPr>
        <w:spacing w:before="120" w:after="360" w:line="360" w:lineRule="auto"/>
        <w:rPr>
          <w:rFonts w:asciiTheme="minorHAnsi" w:hAnsiTheme="minorHAnsi" w:cstheme="minorHAnsi"/>
          <w:sz w:val="24"/>
          <w:szCs w:val="24"/>
        </w:rPr>
      </w:pPr>
      <w:r w:rsidRPr="00ED3CEE">
        <w:rPr>
          <w:rFonts w:asciiTheme="minorHAnsi" w:hAnsiTheme="minorHAnsi" w:cstheme="minorHAnsi"/>
          <w:sz w:val="24"/>
          <w:szCs w:val="24"/>
        </w:rPr>
        <w:t xml:space="preserve">Nieruchomość gruntowa, niezabudowana, położona w miejscowości Piława. Bezpośrednie jej sąsiedztwo stanowią działki niezabudowane o podobnym przeznaczeniu oraz tereny rolnicze. Dojazd do działki możliwy jest z drogi publicznej utwardzonej, projektowaną </w:t>
      </w:r>
      <w:r w:rsidRPr="00ED3CEE">
        <w:rPr>
          <w:rFonts w:asciiTheme="minorHAnsi" w:hAnsiTheme="minorHAnsi" w:cstheme="minorHAnsi"/>
          <w:sz w:val="24"/>
          <w:szCs w:val="24"/>
        </w:rPr>
        <w:lastRenderedPageBreak/>
        <w:t xml:space="preserve">drogą wewnętrzną. Kształt działki nieregularny. Lokalizacja dobra. Stan zagospodarowania słaby. Nieruchomość położona około 300 m w linii prostej od jeziora Pile. W 2023 roku do działki ma być doprowadzona sieć wodno-kanalizacyjna. </w:t>
      </w:r>
    </w:p>
    <w:p w:rsidR="00E15666" w:rsidRPr="00295972" w:rsidRDefault="00E15666" w:rsidP="00E15666">
      <w:pPr>
        <w:overflowPunct/>
        <w:autoSpaceDE/>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W wypisie z ewidencji gruntów i budynków działka nr</w:t>
      </w:r>
      <w:r w:rsidRPr="00295972">
        <w:rPr>
          <w:rFonts w:asciiTheme="minorHAnsi" w:hAnsiTheme="minorHAnsi" w:cstheme="minorHAnsi"/>
          <w:b/>
          <w:bCs/>
          <w:sz w:val="24"/>
          <w:szCs w:val="24"/>
        </w:rPr>
        <w:t xml:space="preserve"> </w:t>
      </w:r>
      <w:r>
        <w:rPr>
          <w:rFonts w:asciiTheme="minorHAnsi" w:hAnsiTheme="minorHAnsi" w:cstheme="minorHAnsi"/>
          <w:b/>
          <w:bCs/>
          <w:sz w:val="24"/>
          <w:szCs w:val="24"/>
        </w:rPr>
        <w:t>128/1</w:t>
      </w:r>
      <w:r w:rsidR="00354D80">
        <w:rPr>
          <w:rFonts w:asciiTheme="minorHAnsi" w:hAnsiTheme="minorHAnsi" w:cstheme="minorHAnsi"/>
          <w:b/>
          <w:bCs/>
          <w:sz w:val="24"/>
          <w:szCs w:val="24"/>
        </w:rPr>
        <w:t>1</w:t>
      </w:r>
      <w:r w:rsidRPr="00295972">
        <w:rPr>
          <w:rFonts w:asciiTheme="minorHAnsi" w:hAnsiTheme="minorHAnsi" w:cstheme="minorHAnsi"/>
          <w:sz w:val="24"/>
          <w:szCs w:val="24"/>
        </w:rPr>
        <w:t xml:space="preserve"> oznaczon</w:t>
      </w:r>
      <w:r>
        <w:rPr>
          <w:rFonts w:asciiTheme="minorHAnsi" w:hAnsiTheme="minorHAnsi" w:cstheme="minorHAnsi"/>
          <w:sz w:val="24"/>
          <w:szCs w:val="24"/>
        </w:rPr>
        <w:t>a jest</w:t>
      </w:r>
      <w:r w:rsidRPr="00295972">
        <w:rPr>
          <w:rFonts w:asciiTheme="minorHAnsi" w:hAnsiTheme="minorHAnsi" w:cstheme="minorHAnsi"/>
          <w:sz w:val="24"/>
          <w:szCs w:val="24"/>
        </w:rPr>
        <w:t xml:space="preserve"> użytkiem: </w:t>
      </w:r>
      <w:r w:rsidRPr="00295972">
        <w:rPr>
          <w:rFonts w:asciiTheme="minorHAnsi" w:hAnsiTheme="minorHAnsi" w:cstheme="minorHAnsi"/>
          <w:b/>
          <w:bCs/>
          <w:sz w:val="24"/>
          <w:szCs w:val="24"/>
        </w:rPr>
        <w:t>RVI – 0,1</w:t>
      </w:r>
      <w:r>
        <w:rPr>
          <w:rFonts w:asciiTheme="minorHAnsi" w:hAnsiTheme="minorHAnsi" w:cstheme="minorHAnsi"/>
          <w:b/>
          <w:bCs/>
          <w:sz w:val="24"/>
          <w:szCs w:val="24"/>
        </w:rPr>
        <w:t>5</w:t>
      </w:r>
      <w:r w:rsidR="00354D80">
        <w:rPr>
          <w:rFonts w:asciiTheme="minorHAnsi" w:hAnsiTheme="minorHAnsi" w:cstheme="minorHAnsi"/>
          <w:b/>
          <w:bCs/>
          <w:sz w:val="24"/>
          <w:szCs w:val="24"/>
        </w:rPr>
        <w:t>96</w:t>
      </w:r>
      <w:r w:rsidRPr="00295972">
        <w:rPr>
          <w:rFonts w:asciiTheme="minorHAnsi" w:hAnsiTheme="minorHAnsi" w:cstheme="minorHAnsi"/>
          <w:b/>
          <w:bCs/>
          <w:sz w:val="24"/>
          <w:szCs w:val="24"/>
        </w:rPr>
        <w:t xml:space="preserve"> ha grunty orne. </w:t>
      </w:r>
    </w:p>
    <w:p w:rsidR="00E15666" w:rsidRPr="00295972" w:rsidRDefault="00E15666" w:rsidP="00E15666">
      <w:pPr>
        <w:overflowPunct/>
        <w:autoSpaceDE/>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 xml:space="preserve">Gmina sprzedaje przedmiotową nieruchomość na podstawie danych z ewidencji gruntów i budynków zgodnych z wyrysem z mapy ewidencyjnej. W przypadku ewentualnego wznowienia granic wykonanego na koszt i staraniem nabywcy Gmina nie bierze odpowiedzialności za ewentualne różnice. Wskazanie granic nieruchomości na gruncie przez geodetę może dokonać Gmina na koszt kupującego. Kupujący zobowiązany będzie do złożenia oświadczenia, że znany jest mu stan faktyczny oferowanej do sprzedaży nieruchomości, jej obszar, przebieg granic, dojazd, rodzaj użytków i nie będzie występował z roszczeniami wobec Gminy w przypadku, gdyby na skutek dokonania przez geodetę wznowienia granic w/w nieruchomości wykazano zmiany w stosunku do danych z ewidencji gruntów na dzień jej sprzedaży. </w:t>
      </w:r>
    </w:p>
    <w:p w:rsidR="00E15666" w:rsidRPr="00295972" w:rsidRDefault="00E15666" w:rsidP="00E15666">
      <w:pPr>
        <w:overflowPunct/>
        <w:autoSpaceDE/>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W przypadku występowania w granicach działki sieci uzbrojenia technicznego, nabywca nieruchomości gruntowej zapewni służbom specjalistycznym dostęp do tych sieci, w celu ich konserwacji, remontu i modernizacji, a w przypadku kolizji z planowaną inwestycją przełoży je na własny koszt w uzgodnieniu z właścicielami tych sieci.</w:t>
      </w:r>
    </w:p>
    <w:p w:rsidR="00E15666" w:rsidRPr="00295972" w:rsidRDefault="00E15666" w:rsidP="00E15666">
      <w:pPr>
        <w:overflowPunct/>
        <w:autoSpaceDE/>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W przypadku braku niezbędnej  dla realizowanej inwestycji infrastruktury nabywca nieruchomości wykona ją we własnym zakresie i na własny koszt.</w:t>
      </w:r>
    </w:p>
    <w:p w:rsidR="00E15666" w:rsidRPr="00295972" w:rsidRDefault="00E15666" w:rsidP="00E15666">
      <w:pPr>
        <w:spacing w:before="120" w:after="360" w:line="360" w:lineRule="auto"/>
        <w:rPr>
          <w:rFonts w:asciiTheme="minorHAnsi" w:hAnsiTheme="minorHAnsi" w:cstheme="minorHAnsi"/>
          <w:b/>
          <w:sz w:val="24"/>
          <w:szCs w:val="24"/>
        </w:rPr>
      </w:pPr>
      <w:r w:rsidRPr="00295972">
        <w:rPr>
          <w:rFonts w:asciiTheme="minorHAnsi" w:hAnsiTheme="minorHAnsi" w:cstheme="minorHAnsi"/>
          <w:sz w:val="24"/>
          <w:szCs w:val="24"/>
        </w:rPr>
        <w:t>W miejscowym planie zagospodarowania przestrzennego uchwalonym  Uchwałą Nr X</w:t>
      </w:r>
      <w:r>
        <w:rPr>
          <w:rFonts w:asciiTheme="minorHAnsi" w:hAnsiTheme="minorHAnsi" w:cstheme="minorHAnsi"/>
          <w:sz w:val="24"/>
          <w:szCs w:val="24"/>
        </w:rPr>
        <w:t>IV/152/2015</w:t>
      </w:r>
      <w:r w:rsidRPr="00295972">
        <w:rPr>
          <w:rFonts w:asciiTheme="minorHAnsi" w:hAnsiTheme="minorHAnsi" w:cstheme="minorHAnsi"/>
          <w:sz w:val="24"/>
          <w:szCs w:val="24"/>
        </w:rPr>
        <w:t xml:space="preserve"> Rady Miejskiej w Bornem Sulinowie z dnia </w:t>
      </w:r>
      <w:r>
        <w:rPr>
          <w:rFonts w:asciiTheme="minorHAnsi" w:hAnsiTheme="minorHAnsi" w:cstheme="minorHAnsi"/>
          <w:sz w:val="24"/>
          <w:szCs w:val="24"/>
        </w:rPr>
        <w:t>29.10.2015</w:t>
      </w:r>
      <w:r w:rsidRPr="00295972">
        <w:rPr>
          <w:rFonts w:asciiTheme="minorHAnsi" w:hAnsiTheme="minorHAnsi" w:cstheme="minorHAnsi"/>
          <w:sz w:val="24"/>
          <w:szCs w:val="24"/>
        </w:rPr>
        <w:t xml:space="preserve">r.  Teren  oznaczony jest symbolem: </w:t>
      </w:r>
      <w:r w:rsidR="006F0D20">
        <w:rPr>
          <w:rFonts w:asciiTheme="minorHAnsi" w:hAnsiTheme="minorHAnsi" w:cstheme="minorHAnsi"/>
          <w:b/>
          <w:sz w:val="24"/>
          <w:szCs w:val="24"/>
        </w:rPr>
        <w:t>4</w:t>
      </w:r>
      <w:r w:rsidRPr="00770567">
        <w:rPr>
          <w:rFonts w:asciiTheme="minorHAnsi" w:hAnsiTheme="minorHAnsi" w:cstheme="minorHAnsi"/>
          <w:b/>
          <w:sz w:val="24"/>
          <w:szCs w:val="24"/>
        </w:rPr>
        <w:t>MN</w:t>
      </w:r>
      <w:r>
        <w:rPr>
          <w:rFonts w:asciiTheme="minorHAnsi" w:hAnsiTheme="minorHAnsi" w:cstheme="minorHAnsi"/>
          <w:b/>
          <w:sz w:val="24"/>
          <w:szCs w:val="24"/>
        </w:rPr>
        <w:t>/</w:t>
      </w:r>
      <w:proofErr w:type="spellStart"/>
      <w:r>
        <w:rPr>
          <w:rFonts w:asciiTheme="minorHAnsi" w:hAnsiTheme="minorHAnsi" w:cstheme="minorHAnsi"/>
          <w:b/>
          <w:sz w:val="24"/>
          <w:szCs w:val="24"/>
        </w:rPr>
        <w:t>Ut</w:t>
      </w:r>
      <w:proofErr w:type="spellEnd"/>
      <w:r w:rsidRPr="00295972">
        <w:rPr>
          <w:rFonts w:asciiTheme="minorHAnsi" w:hAnsiTheme="minorHAnsi" w:cstheme="minorHAnsi"/>
          <w:sz w:val="24"/>
          <w:szCs w:val="24"/>
        </w:rPr>
        <w:t xml:space="preserve"> </w:t>
      </w:r>
      <w:r w:rsidRPr="00295972">
        <w:rPr>
          <w:rFonts w:asciiTheme="minorHAnsi" w:hAnsiTheme="minorHAnsi" w:cstheme="minorHAnsi"/>
          <w:b/>
          <w:sz w:val="24"/>
          <w:szCs w:val="24"/>
        </w:rPr>
        <w:t xml:space="preserve">– </w:t>
      </w:r>
      <w:r>
        <w:rPr>
          <w:rFonts w:asciiTheme="minorHAnsi" w:hAnsiTheme="minorHAnsi" w:cstheme="minorHAnsi"/>
          <w:b/>
          <w:sz w:val="24"/>
          <w:szCs w:val="24"/>
        </w:rPr>
        <w:t>tereny zabudowy mieszkaniowej jednorodzinnej oraz zabudowy usługowej usług turystycznych.</w:t>
      </w:r>
    </w:p>
    <w:p w:rsidR="00E15666" w:rsidRPr="00295972" w:rsidRDefault="00E15666" w:rsidP="00E15666">
      <w:pPr>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Sposób zagospodarowania nieruchomości winien być zgodny z zapisami miejscowego planu zagospodarowania przestrzennego</w:t>
      </w:r>
      <w:r>
        <w:rPr>
          <w:rFonts w:asciiTheme="minorHAnsi" w:hAnsiTheme="minorHAnsi" w:cstheme="minorHAnsi"/>
          <w:sz w:val="24"/>
          <w:szCs w:val="24"/>
        </w:rPr>
        <w:t xml:space="preserve">. </w:t>
      </w:r>
    </w:p>
    <w:p w:rsidR="00E15666" w:rsidRPr="00C57082" w:rsidRDefault="00E15666" w:rsidP="00E15666">
      <w:pPr>
        <w:numPr>
          <w:ilvl w:val="0"/>
          <w:numId w:val="11"/>
        </w:numPr>
        <w:suppressAutoHyphens w:val="0"/>
        <w:autoSpaceDN w:val="0"/>
        <w:adjustRightInd w:val="0"/>
        <w:spacing w:before="120" w:line="360" w:lineRule="auto"/>
        <w:ind w:left="993" w:hanging="284"/>
        <w:rPr>
          <w:rFonts w:asciiTheme="minorHAnsi" w:hAnsiTheme="minorHAnsi" w:cstheme="minorHAnsi"/>
          <w:sz w:val="24"/>
          <w:szCs w:val="24"/>
        </w:rPr>
      </w:pPr>
      <w:r w:rsidRPr="00C57082">
        <w:rPr>
          <w:rFonts w:asciiTheme="minorHAnsi" w:hAnsiTheme="minorHAnsi" w:cstheme="minorHAnsi"/>
          <w:sz w:val="24"/>
          <w:szCs w:val="24"/>
        </w:rPr>
        <w:lastRenderedPageBreak/>
        <w:t xml:space="preserve">Cena wywoławcza wynosi: </w:t>
      </w:r>
      <w:r w:rsidR="00C57082" w:rsidRPr="00C57082">
        <w:rPr>
          <w:rFonts w:asciiTheme="minorHAnsi" w:hAnsiTheme="minorHAnsi" w:cstheme="minorHAnsi"/>
          <w:b/>
          <w:sz w:val="24"/>
          <w:szCs w:val="24"/>
        </w:rPr>
        <w:t>104.300,00</w:t>
      </w:r>
      <w:r w:rsidRPr="00C57082">
        <w:rPr>
          <w:rFonts w:asciiTheme="minorHAnsi" w:hAnsiTheme="minorHAnsi" w:cstheme="minorHAnsi"/>
          <w:b/>
          <w:sz w:val="24"/>
          <w:szCs w:val="24"/>
        </w:rPr>
        <w:t xml:space="preserve"> zł</w:t>
      </w:r>
      <w:r w:rsidRPr="00C57082">
        <w:rPr>
          <w:rFonts w:asciiTheme="minorHAnsi" w:hAnsiTheme="minorHAnsi" w:cstheme="minorHAnsi"/>
          <w:sz w:val="24"/>
          <w:szCs w:val="24"/>
        </w:rPr>
        <w:t>, w tym obowiązujący podatek VAT.</w:t>
      </w:r>
    </w:p>
    <w:p w:rsidR="00E15666" w:rsidRPr="00C57082" w:rsidRDefault="00E15666" w:rsidP="00E15666">
      <w:pPr>
        <w:numPr>
          <w:ilvl w:val="0"/>
          <w:numId w:val="11"/>
        </w:numPr>
        <w:suppressAutoHyphens w:val="0"/>
        <w:autoSpaceDN w:val="0"/>
        <w:adjustRightInd w:val="0"/>
        <w:spacing w:before="120" w:line="360" w:lineRule="auto"/>
        <w:ind w:left="993" w:hanging="284"/>
        <w:textAlignment w:val="baseline"/>
        <w:rPr>
          <w:rFonts w:asciiTheme="minorHAnsi" w:hAnsiTheme="minorHAnsi" w:cstheme="minorHAnsi"/>
          <w:b/>
          <w:sz w:val="24"/>
          <w:szCs w:val="24"/>
        </w:rPr>
      </w:pPr>
      <w:r w:rsidRPr="00C57082">
        <w:rPr>
          <w:rFonts w:asciiTheme="minorHAnsi" w:hAnsiTheme="minorHAnsi" w:cstheme="minorHAnsi"/>
          <w:sz w:val="24"/>
          <w:szCs w:val="24"/>
        </w:rPr>
        <w:t xml:space="preserve">Wadium wynosi </w:t>
      </w:r>
      <w:r w:rsidRPr="00C57082">
        <w:rPr>
          <w:rFonts w:asciiTheme="minorHAnsi" w:hAnsiTheme="minorHAnsi" w:cstheme="minorHAnsi"/>
          <w:b/>
          <w:sz w:val="24"/>
          <w:szCs w:val="24"/>
        </w:rPr>
        <w:t>: 2</w:t>
      </w:r>
      <w:r w:rsidR="00C57082" w:rsidRPr="00C57082">
        <w:rPr>
          <w:rFonts w:asciiTheme="minorHAnsi" w:hAnsiTheme="minorHAnsi" w:cstheme="minorHAnsi"/>
          <w:b/>
          <w:sz w:val="24"/>
          <w:szCs w:val="24"/>
        </w:rPr>
        <w:t>0.860,00</w:t>
      </w:r>
      <w:r w:rsidRPr="00C57082">
        <w:rPr>
          <w:rFonts w:asciiTheme="minorHAnsi" w:hAnsiTheme="minorHAnsi" w:cstheme="minorHAnsi"/>
          <w:b/>
          <w:sz w:val="24"/>
          <w:szCs w:val="24"/>
        </w:rPr>
        <w:t xml:space="preserve"> zł.</w:t>
      </w:r>
    </w:p>
    <w:p w:rsidR="00565C75" w:rsidRPr="00B308E9" w:rsidRDefault="00E15666" w:rsidP="00E15666">
      <w:pPr>
        <w:spacing w:before="120" w:after="360" w:line="360" w:lineRule="auto"/>
        <w:rPr>
          <w:rFonts w:asciiTheme="minorHAnsi" w:hAnsiTheme="minorHAnsi" w:cstheme="minorHAnsi"/>
          <w:sz w:val="24"/>
          <w:szCs w:val="24"/>
        </w:rPr>
      </w:pPr>
      <w:r w:rsidRPr="00295972">
        <w:rPr>
          <w:rFonts w:asciiTheme="minorHAnsi" w:hAnsiTheme="minorHAnsi" w:cstheme="minorHAnsi"/>
          <w:sz w:val="24"/>
          <w:szCs w:val="24"/>
        </w:rPr>
        <w:t xml:space="preserve">W księdze wieczystej </w:t>
      </w:r>
      <w:r w:rsidRPr="00295972">
        <w:rPr>
          <w:rFonts w:asciiTheme="minorHAnsi" w:hAnsiTheme="minorHAnsi" w:cstheme="minorHAnsi"/>
          <w:b/>
          <w:sz w:val="24"/>
          <w:szCs w:val="24"/>
        </w:rPr>
        <w:t>Nr KO1I/00016</w:t>
      </w:r>
      <w:r>
        <w:rPr>
          <w:rFonts w:asciiTheme="minorHAnsi" w:hAnsiTheme="minorHAnsi" w:cstheme="minorHAnsi"/>
          <w:b/>
          <w:sz w:val="24"/>
          <w:szCs w:val="24"/>
        </w:rPr>
        <w:t>679/7</w:t>
      </w:r>
      <w:r w:rsidRPr="00295972">
        <w:rPr>
          <w:rFonts w:asciiTheme="minorHAnsi" w:hAnsiTheme="minorHAnsi" w:cstheme="minorHAnsi"/>
          <w:b/>
          <w:sz w:val="24"/>
          <w:szCs w:val="24"/>
        </w:rPr>
        <w:t xml:space="preserve"> </w:t>
      </w:r>
      <w:r w:rsidRPr="00295972">
        <w:rPr>
          <w:rFonts w:asciiTheme="minorHAnsi" w:hAnsiTheme="minorHAnsi" w:cstheme="minorHAnsi"/>
          <w:sz w:val="24"/>
          <w:szCs w:val="24"/>
        </w:rPr>
        <w:t>nie znajdują się żadne obciążenia. Nieruchomość nie jest przedmiotem żadnych zobowiązań.</w:t>
      </w:r>
    </w:p>
    <w:p w:rsidR="00207A42" w:rsidRPr="00B308E9" w:rsidRDefault="00BB5BB0" w:rsidP="00295972">
      <w:pPr>
        <w:pStyle w:val="Tekstpodstawowy31"/>
        <w:spacing w:before="120" w:after="360" w:line="360" w:lineRule="auto"/>
        <w:jc w:val="left"/>
        <w:rPr>
          <w:rFonts w:asciiTheme="minorHAnsi" w:hAnsiTheme="minorHAnsi" w:cstheme="minorHAnsi"/>
          <w:spacing w:val="10"/>
          <w:szCs w:val="24"/>
        </w:rPr>
      </w:pPr>
      <w:r w:rsidRPr="00B308E9">
        <w:rPr>
          <w:rFonts w:asciiTheme="minorHAnsi" w:hAnsiTheme="minorHAnsi" w:cstheme="minorHAnsi"/>
          <w:spacing w:val="10"/>
          <w:szCs w:val="24"/>
        </w:rPr>
        <w:t xml:space="preserve">Przetargi na sprzedaż nieruchomości podanych powyżej </w:t>
      </w:r>
      <w:r w:rsidR="00075BA6" w:rsidRPr="00B308E9">
        <w:rPr>
          <w:rFonts w:asciiTheme="minorHAnsi" w:hAnsiTheme="minorHAnsi" w:cstheme="minorHAnsi"/>
          <w:spacing w:val="10"/>
          <w:szCs w:val="24"/>
        </w:rPr>
        <w:t xml:space="preserve">  </w:t>
      </w:r>
      <w:r w:rsidRPr="00B308E9">
        <w:rPr>
          <w:rFonts w:asciiTheme="minorHAnsi" w:hAnsiTheme="minorHAnsi" w:cstheme="minorHAnsi"/>
          <w:spacing w:val="10"/>
          <w:szCs w:val="24"/>
        </w:rPr>
        <w:t xml:space="preserve">odbędą się w siedzibie Urzędu Miejskiego w Bornem Sulinowie przy </w:t>
      </w:r>
      <w:r w:rsidR="00075BA6" w:rsidRPr="00B308E9">
        <w:rPr>
          <w:rFonts w:asciiTheme="minorHAnsi" w:hAnsiTheme="minorHAnsi" w:cstheme="minorHAnsi"/>
          <w:spacing w:val="10"/>
          <w:szCs w:val="24"/>
        </w:rPr>
        <w:t xml:space="preserve"> Al</w:t>
      </w:r>
      <w:r w:rsidRPr="00B308E9">
        <w:rPr>
          <w:rFonts w:asciiTheme="minorHAnsi" w:hAnsiTheme="minorHAnsi" w:cstheme="minorHAnsi"/>
          <w:spacing w:val="10"/>
          <w:szCs w:val="24"/>
        </w:rPr>
        <w:t>ei Niepodległości 6, pokój narad.</w:t>
      </w:r>
    </w:p>
    <w:p w:rsidR="006020AB" w:rsidRPr="00075BA6" w:rsidRDefault="006020AB" w:rsidP="00295972">
      <w:pPr>
        <w:overflowPunct/>
        <w:autoSpaceDE/>
        <w:spacing w:before="120" w:after="360" w:line="360" w:lineRule="auto"/>
        <w:rPr>
          <w:rFonts w:asciiTheme="minorHAnsi" w:hAnsiTheme="minorHAnsi" w:cstheme="minorHAnsi"/>
          <w:bCs/>
          <w:sz w:val="24"/>
          <w:szCs w:val="24"/>
        </w:rPr>
      </w:pPr>
      <w:r w:rsidRPr="00075BA6">
        <w:rPr>
          <w:rFonts w:asciiTheme="minorHAnsi" w:hAnsiTheme="minorHAnsi" w:cstheme="minorHAnsi"/>
          <w:b/>
          <w:sz w:val="24"/>
          <w:szCs w:val="24"/>
        </w:rPr>
        <w:t>Warunki przetargu:</w:t>
      </w:r>
    </w:p>
    <w:p w:rsidR="006020AB" w:rsidRPr="00295972" w:rsidRDefault="006020AB" w:rsidP="00295972">
      <w:pPr>
        <w:spacing w:before="120" w:after="360" w:line="360" w:lineRule="auto"/>
        <w:rPr>
          <w:rFonts w:asciiTheme="minorHAnsi" w:hAnsiTheme="minorHAnsi" w:cstheme="minorHAnsi"/>
          <w:bCs/>
          <w:sz w:val="24"/>
          <w:szCs w:val="24"/>
        </w:rPr>
      </w:pPr>
      <w:r w:rsidRPr="00295972">
        <w:rPr>
          <w:rFonts w:asciiTheme="minorHAnsi" w:hAnsiTheme="minorHAnsi" w:cstheme="minorHAnsi"/>
          <w:bCs/>
          <w:sz w:val="24"/>
          <w:szCs w:val="24"/>
        </w:rPr>
        <w:t xml:space="preserve">Warunkiem uczestnictwa w przetargu jest </w:t>
      </w:r>
      <w:r w:rsidRPr="00295972">
        <w:rPr>
          <w:rFonts w:asciiTheme="minorHAnsi" w:hAnsiTheme="minorHAnsi" w:cstheme="minorHAnsi"/>
          <w:sz w:val="24"/>
          <w:szCs w:val="24"/>
        </w:rPr>
        <w:t>wpłata wadium</w:t>
      </w:r>
      <w:r w:rsidRPr="00295972">
        <w:rPr>
          <w:rFonts w:asciiTheme="minorHAnsi" w:hAnsiTheme="minorHAnsi" w:cstheme="minorHAnsi"/>
          <w:bCs/>
          <w:sz w:val="24"/>
          <w:szCs w:val="24"/>
        </w:rPr>
        <w:t xml:space="preserve"> w pieniądzu na rachunek Gminy Borne Sulinowo</w:t>
      </w:r>
      <w:r w:rsidRPr="00295972">
        <w:rPr>
          <w:rFonts w:asciiTheme="minorHAnsi" w:hAnsiTheme="minorHAnsi" w:cstheme="minorHAnsi"/>
          <w:sz w:val="24"/>
          <w:szCs w:val="24"/>
        </w:rPr>
        <w:t xml:space="preserve">: Pomorski Bank Spółdzielczy o/w Bornem Sulinowie nr 76 8581 1056 0300 2004 2000 0015 </w:t>
      </w:r>
      <w:r w:rsidRPr="00295972">
        <w:rPr>
          <w:rFonts w:asciiTheme="minorHAnsi" w:hAnsiTheme="minorHAnsi" w:cstheme="minorHAnsi"/>
          <w:bCs/>
          <w:sz w:val="24"/>
          <w:szCs w:val="24"/>
        </w:rPr>
        <w:t xml:space="preserve">w terminie </w:t>
      </w:r>
      <w:r w:rsidRPr="00C72303">
        <w:rPr>
          <w:rFonts w:asciiTheme="minorHAnsi" w:hAnsiTheme="minorHAnsi" w:cstheme="minorHAnsi"/>
          <w:b/>
          <w:bCs/>
          <w:sz w:val="24"/>
          <w:szCs w:val="24"/>
        </w:rPr>
        <w:t xml:space="preserve">do dnia </w:t>
      </w:r>
      <w:r w:rsidR="00FB5C00">
        <w:rPr>
          <w:rFonts w:asciiTheme="minorHAnsi" w:hAnsiTheme="minorHAnsi" w:cstheme="minorHAnsi"/>
          <w:b/>
          <w:bCs/>
          <w:sz w:val="24"/>
          <w:szCs w:val="24"/>
        </w:rPr>
        <w:t>17 listopada</w:t>
      </w:r>
      <w:r w:rsidR="00A23A23" w:rsidRPr="00CC56FA">
        <w:rPr>
          <w:rFonts w:asciiTheme="minorHAnsi" w:hAnsiTheme="minorHAnsi" w:cstheme="minorHAnsi"/>
          <w:b/>
          <w:bCs/>
          <w:color w:val="FF0000"/>
          <w:sz w:val="24"/>
          <w:szCs w:val="24"/>
        </w:rPr>
        <w:t xml:space="preserve"> </w:t>
      </w:r>
      <w:r w:rsidR="00A23A23" w:rsidRPr="00CC56FA">
        <w:rPr>
          <w:rFonts w:asciiTheme="minorHAnsi" w:hAnsiTheme="minorHAnsi" w:cstheme="minorHAnsi"/>
          <w:b/>
          <w:bCs/>
          <w:sz w:val="24"/>
          <w:szCs w:val="24"/>
        </w:rPr>
        <w:t>2023</w:t>
      </w:r>
      <w:r w:rsidR="00075BA6" w:rsidRPr="00CC56FA">
        <w:rPr>
          <w:rFonts w:asciiTheme="minorHAnsi" w:hAnsiTheme="minorHAnsi" w:cstheme="minorHAnsi"/>
          <w:b/>
          <w:sz w:val="24"/>
          <w:szCs w:val="24"/>
        </w:rPr>
        <w:t xml:space="preserve"> </w:t>
      </w:r>
      <w:r w:rsidRPr="00CC56FA">
        <w:rPr>
          <w:rFonts w:asciiTheme="minorHAnsi" w:hAnsiTheme="minorHAnsi" w:cstheme="minorHAnsi"/>
          <w:b/>
          <w:sz w:val="24"/>
          <w:szCs w:val="24"/>
        </w:rPr>
        <w:t>r</w:t>
      </w:r>
      <w:r w:rsidRPr="00C72303">
        <w:rPr>
          <w:rFonts w:asciiTheme="minorHAnsi" w:hAnsiTheme="minorHAnsi" w:cstheme="minorHAnsi"/>
          <w:b/>
          <w:sz w:val="24"/>
          <w:szCs w:val="24"/>
        </w:rPr>
        <w:t xml:space="preserve">. </w:t>
      </w:r>
      <w:r w:rsidRPr="00C72303">
        <w:rPr>
          <w:rFonts w:asciiTheme="minorHAnsi" w:hAnsiTheme="minorHAnsi" w:cstheme="minorHAnsi"/>
          <w:sz w:val="24"/>
          <w:szCs w:val="24"/>
        </w:rPr>
        <w:t>tak aby Komisja Przetargowa</w:t>
      </w:r>
      <w:r w:rsidRPr="00C72303">
        <w:rPr>
          <w:rFonts w:asciiTheme="minorHAnsi" w:hAnsiTheme="minorHAnsi" w:cstheme="minorHAnsi"/>
          <w:b/>
          <w:sz w:val="24"/>
          <w:szCs w:val="24"/>
        </w:rPr>
        <w:t xml:space="preserve"> </w:t>
      </w:r>
      <w:r w:rsidRPr="00C72303">
        <w:rPr>
          <w:rFonts w:asciiTheme="minorHAnsi" w:hAnsiTheme="minorHAnsi" w:cstheme="minorHAnsi"/>
          <w:sz w:val="24"/>
          <w:szCs w:val="24"/>
        </w:rPr>
        <w:t xml:space="preserve">mogła w dniu </w:t>
      </w:r>
      <w:r w:rsidR="00D77DDF" w:rsidRPr="00C72303">
        <w:rPr>
          <w:rFonts w:asciiTheme="minorHAnsi" w:hAnsiTheme="minorHAnsi" w:cstheme="minorHAnsi"/>
          <w:sz w:val="24"/>
          <w:szCs w:val="24"/>
        </w:rPr>
        <w:t xml:space="preserve"> </w:t>
      </w:r>
      <w:r w:rsidR="00FB5C00">
        <w:rPr>
          <w:rFonts w:asciiTheme="minorHAnsi" w:hAnsiTheme="minorHAnsi" w:cstheme="minorHAnsi"/>
          <w:sz w:val="24"/>
          <w:szCs w:val="24"/>
        </w:rPr>
        <w:t>20 listopada</w:t>
      </w:r>
      <w:r w:rsidR="004A179C">
        <w:rPr>
          <w:rFonts w:asciiTheme="minorHAnsi" w:hAnsiTheme="minorHAnsi" w:cstheme="minorHAnsi"/>
          <w:sz w:val="24"/>
          <w:szCs w:val="24"/>
        </w:rPr>
        <w:t xml:space="preserve"> </w:t>
      </w:r>
      <w:r w:rsidRPr="00C72303">
        <w:rPr>
          <w:rFonts w:asciiTheme="minorHAnsi" w:hAnsiTheme="minorHAnsi" w:cstheme="minorHAnsi"/>
          <w:sz w:val="24"/>
          <w:szCs w:val="24"/>
        </w:rPr>
        <w:t xml:space="preserve"> 202</w:t>
      </w:r>
      <w:r w:rsidR="00A23A23">
        <w:rPr>
          <w:rFonts w:asciiTheme="minorHAnsi" w:hAnsiTheme="minorHAnsi" w:cstheme="minorHAnsi"/>
          <w:sz w:val="24"/>
          <w:szCs w:val="24"/>
        </w:rPr>
        <w:t>3</w:t>
      </w:r>
      <w:r w:rsidRPr="00C72303">
        <w:rPr>
          <w:rFonts w:asciiTheme="minorHAnsi" w:hAnsiTheme="minorHAnsi" w:cstheme="minorHAnsi"/>
          <w:sz w:val="24"/>
          <w:szCs w:val="24"/>
        </w:rPr>
        <w:t>r., stwierdzić, że środki znajdu</w:t>
      </w:r>
      <w:r w:rsidRPr="00295972">
        <w:rPr>
          <w:rFonts w:asciiTheme="minorHAnsi" w:hAnsiTheme="minorHAnsi" w:cstheme="minorHAnsi"/>
          <w:sz w:val="24"/>
          <w:szCs w:val="24"/>
        </w:rPr>
        <w:t xml:space="preserve">ją się na rachunku Gminy. </w:t>
      </w:r>
      <w:r w:rsidRPr="00295972">
        <w:rPr>
          <w:rFonts w:asciiTheme="minorHAnsi" w:hAnsiTheme="minorHAnsi" w:cstheme="minorHAnsi"/>
          <w:bCs/>
          <w:sz w:val="24"/>
          <w:szCs w:val="24"/>
        </w:rPr>
        <w:t xml:space="preserve">Za datę wniesienia wadium uważa się datę wpływu środków pieniężnych na rachunek Gminy Borne Sulinowo. Na dowodzie wpłaty wadium należy podać numeru działki, obręb ewidencyjny oraz imiona i nazwiska wszystkich osób przystępujących do przetargu - kupujących. Wszystkie osoby chcące nabyć nieruchomość winny stawić się na przetargu. </w:t>
      </w:r>
    </w:p>
    <w:p w:rsidR="006020AB" w:rsidRPr="00295972" w:rsidRDefault="006020AB" w:rsidP="00295972">
      <w:pPr>
        <w:spacing w:before="120" w:after="360" w:line="360" w:lineRule="auto"/>
        <w:rPr>
          <w:rFonts w:asciiTheme="minorHAnsi" w:hAnsiTheme="minorHAnsi" w:cstheme="minorHAnsi"/>
          <w:bCs/>
          <w:sz w:val="24"/>
          <w:szCs w:val="24"/>
        </w:rPr>
      </w:pPr>
      <w:r w:rsidRPr="00295972">
        <w:rPr>
          <w:rFonts w:asciiTheme="minorHAnsi" w:hAnsiTheme="minorHAnsi" w:cstheme="minorHAnsi"/>
          <w:bCs/>
          <w:sz w:val="24"/>
          <w:szCs w:val="24"/>
        </w:rPr>
        <w:t>Wadium jest zwracane niezwłocznie  po odstąpieniu od przeprowadzenia przetargu lub po zamknięciu przetargu z tym, że wadium wpłacone przez uczestnika przetargu, który wygrał przetarg, zalicza się na poczet ceny nabycie nieruchomości.</w:t>
      </w:r>
    </w:p>
    <w:p w:rsidR="006020AB" w:rsidRPr="00295972" w:rsidRDefault="006020AB" w:rsidP="00295972">
      <w:pPr>
        <w:spacing w:before="120" w:after="360" w:line="360" w:lineRule="auto"/>
        <w:rPr>
          <w:rFonts w:asciiTheme="minorHAnsi" w:hAnsiTheme="minorHAnsi" w:cstheme="minorHAnsi"/>
          <w:bCs/>
          <w:sz w:val="24"/>
          <w:szCs w:val="24"/>
        </w:rPr>
      </w:pPr>
      <w:r w:rsidRPr="00295972">
        <w:rPr>
          <w:rFonts w:asciiTheme="minorHAnsi" w:hAnsiTheme="minorHAnsi" w:cstheme="minorHAnsi"/>
          <w:bCs/>
          <w:sz w:val="24"/>
          <w:szCs w:val="24"/>
        </w:rPr>
        <w:t>Wadium nie podlega zwrotowi gdy osoba, która wygrała przetarg, uchyli się od zawarcia umowy.</w:t>
      </w:r>
    </w:p>
    <w:p w:rsidR="006020AB" w:rsidRPr="00295972" w:rsidRDefault="006020AB" w:rsidP="00295972">
      <w:pPr>
        <w:spacing w:before="120" w:after="360" w:line="360" w:lineRule="auto"/>
        <w:rPr>
          <w:rFonts w:asciiTheme="minorHAnsi" w:hAnsiTheme="minorHAnsi" w:cstheme="minorHAnsi"/>
          <w:bCs/>
          <w:sz w:val="24"/>
          <w:szCs w:val="24"/>
        </w:rPr>
      </w:pPr>
      <w:r w:rsidRPr="00295972">
        <w:rPr>
          <w:rFonts w:asciiTheme="minorHAnsi" w:hAnsiTheme="minorHAnsi" w:cstheme="minorHAnsi"/>
          <w:bCs/>
          <w:sz w:val="24"/>
          <w:szCs w:val="24"/>
        </w:rPr>
        <w:t xml:space="preserve">Cena osiągnięta w przetargu będzie wymagalna w całości do dnia zawarcia notarialnej umowy sprzedaży. Kandydat na nabywcę zostanie powiadomiony o terminie zawarcia umowy w ciągu 21 dni od dnia rozstrzygnięcia przetargu. </w:t>
      </w:r>
    </w:p>
    <w:p w:rsidR="006020AB" w:rsidRPr="00295972" w:rsidRDefault="006020AB" w:rsidP="00295972">
      <w:pPr>
        <w:spacing w:before="120" w:after="360" w:line="360" w:lineRule="auto"/>
        <w:rPr>
          <w:rFonts w:asciiTheme="minorHAnsi" w:hAnsiTheme="minorHAnsi" w:cstheme="minorHAnsi"/>
          <w:sz w:val="24"/>
          <w:szCs w:val="24"/>
        </w:rPr>
      </w:pPr>
      <w:r w:rsidRPr="00295972">
        <w:rPr>
          <w:rFonts w:asciiTheme="minorHAnsi" w:hAnsiTheme="minorHAnsi" w:cstheme="minorHAnsi"/>
          <w:bCs/>
          <w:sz w:val="24"/>
          <w:szCs w:val="24"/>
        </w:rPr>
        <w:lastRenderedPageBreak/>
        <w:t>Koszty związane z zawarciem umowy sprzedaży i opłaty sądowe ponosi nabywca.</w:t>
      </w:r>
      <w:r w:rsidRPr="00295972">
        <w:rPr>
          <w:rFonts w:asciiTheme="minorHAnsi" w:hAnsiTheme="minorHAnsi" w:cstheme="minorHAnsi"/>
          <w:sz w:val="24"/>
          <w:szCs w:val="24"/>
        </w:rPr>
        <w:t xml:space="preserve"> </w:t>
      </w:r>
    </w:p>
    <w:p w:rsidR="006020AB" w:rsidRPr="00295972" w:rsidRDefault="006020AB" w:rsidP="00295972">
      <w:pPr>
        <w:spacing w:before="120" w:after="360" w:line="360" w:lineRule="auto"/>
        <w:rPr>
          <w:rFonts w:asciiTheme="minorHAnsi" w:hAnsiTheme="minorHAnsi" w:cstheme="minorHAnsi"/>
          <w:bCs/>
          <w:sz w:val="24"/>
          <w:szCs w:val="24"/>
        </w:rPr>
      </w:pPr>
      <w:r w:rsidRPr="00295972">
        <w:rPr>
          <w:rFonts w:asciiTheme="minorHAnsi" w:hAnsiTheme="minorHAnsi" w:cstheme="minorHAnsi"/>
          <w:sz w:val="24"/>
          <w:szCs w:val="24"/>
        </w:rPr>
        <w:t>Uczestnicy przetargów winni przed otwarciem przetargu przedłożyć komisji przetargowej następujące dokumenty:</w:t>
      </w:r>
    </w:p>
    <w:p w:rsidR="006020AB" w:rsidRPr="00295972" w:rsidRDefault="006020AB" w:rsidP="00075BA6">
      <w:pPr>
        <w:numPr>
          <w:ilvl w:val="0"/>
          <w:numId w:val="20"/>
        </w:numPr>
        <w:spacing w:before="120" w:after="240" w:line="360" w:lineRule="auto"/>
        <w:ind w:left="714" w:hanging="357"/>
        <w:rPr>
          <w:rFonts w:asciiTheme="minorHAnsi" w:hAnsiTheme="minorHAnsi" w:cstheme="minorHAnsi"/>
          <w:bCs/>
          <w:sz w:val="24"/>
          <w:szCs w:val="24"/>
        </w:rPr>
      </w:pPr>
      <w:r w:rsidRPr="00295972">
        <w:rPr>
          <w:rFonts w:asciiTheme="minorHAnsi" w:hAnsiTheme="minorHAnsi" w:cstheme="minorHAnsi"/>
          <w:bCs/>
          <w:sz w:val="24"/>
          <w:szCs w:val="24"/>
        </w:rPr>
        <w:t>Osoby fizyczne - dokument potwierdzający tożsamość ( dowód osobisty).</w:t>
      </w:r>
    </w:p>
    <w:p w:rsidR="006020AB" w:rsidRPr="00295972" w:rsidRDefault="006020AB" w:rsidP="00075BA6">
      <w:pPr>
        <w:numPr>
          <w:ilvl w:val="0"/>
          <w:numId w:val="20"/>
        </w:numPr>
        <w:spacing w:before="120" w:after="240" w:line="360" w:lineRule="auto"/>
        <w:ind w:left="714" w:hanging="357"/>
        <w:rPr>
          <w:rFonts w:asciiTheme="minorHAnsi" w:hAnsiTheme="minorHAnsi" w:cstheme="minorHAnsi"/>
          <w:bCs/>
          <w:sz w:val="24"/>
          <w:szCs w:val="24"/>
        </w:rPr>
      </w:pPr>
      <w:r w:rsidRPr="00295972">
        <w:rPr>
          <w:rFonts w:asciiTheme="minorHAnsi" w:hAnsiTheme="minorHAnsi" w:cstheme="minorHAnsi"/>
          <w:bCs/>
          <w:sz w:val="24"/>
          <w:szCs w:val="24"/>
        </w:rPr>
        <w:t>Podmioty gospodarcze – elektroniczny odpis z właściwego dla danego podmiotu rejestru (CEIDG, KRS).</w:t>
      </w:r>
    </w:p>
    <w:p w:rsidR="006020AB" w:rsidRPr="00295972" w:rsidRDefault="006020AB" w:rsidP="00075BA6">
      <w:pPr>
        <w:numPr>
          <w:ilvl w:val="0"/>
          <w:numId w:val="20"/>
        </w:numPr>
        <w:spacing w:before="120" w:after="240" w:line="360" w:lineRule="auto"/>
        <w:ind w:left="714" w:hanging="357"/>
        <w:rPr>
          <w:rFonts w:asciiTheme="minorHAnsi" w:hAnsiTheme="minorHAnsi" w:cstheme="minorHAnsi"/>
          <w:bCs/>
          <w:sz w:val="24"/>
          <w:szCs w:val="24"/>
        </w:rPr>
      </w:pPr>
      <w:r w:rsidRPr="00295972">
        <w:rPr>
          <w:rFonts w:asciiTheme="minorHAnsi" w:hAnsiTheme="minorHAnsi" w:cstheme="minorHAnsi"/>
          <w:bCs/>
          <w:sz w:val="24"/>
          <w:szCs w:val="24"/>
        </w:rPr>
        <w:t>Pełnomocnicy – dokument potwierdzający tożsamość i notarialnie  poświadczone pełnomocnictwo o ile uprawnienia do działania w imieniu osób prawnych nie wynikają z innych dokumentów.</w:t>
      </w:r>
    </w:p>
    <w:p w:rsidR="006020AB" w:rsidRPr="00295972" w:rsidRDefault="006020AB" w:rsidP="00075BA6">
      <w:pPr>
        <w:numPr>
          <w:ilvl w:val="0"/>
          <w:numId w:val="20"/>
        </w:numPr>
        <w:spacing w:before="120" w:after="240" w:line="360" w:lineRule="auto"/>
        <w:ind w:left="714" w:hanging="357"/>
        <w:rPr>
          <w:rFonts w:asciiTheme="minorHAnsi" w:hAnsiTheme="minorHAnsi" w:cstheme="minorHAnsi"/>
          <w:bCs/>
          <w:sz w:val="24"/>
          <w:szCs w:val="24"/>
        </w:rPr>
      </w:pPr>
      <w:r w:rsidRPr="00295972">
        <w:rPr>
          <w:rFonts w:asciiTheme="minorHAnsi" w:hAnsiTheme="minorHAnsi" w:cstheme="minorHAnsi"/>
          <w:bCs/>
          <w:sz w:val="24"/>
          <w:szCs w:val="24"/>
        </w:rPr>
        <w:t>W przypadku osób fizycznych prowadzących działalność w formie Spółki Cywilnej – umowę spółki oraz stosowne dokumenty do działania w imieniu spółki.</w:t>
      </w:r>
    </w:p>
    <w:p w:rsidR="006020AB" w:rsidRPr="00295972" w:rsidRDefault="006020AB" w:rsidP="00075BA6">
      <w:pPr>
        <w:numPr>
          <w:ilvl w:val="0"/>
          <w:numId w:val="20"/>
        </w:numPr>
        <w:spacing w:before="120" w:after="240" w:line="360" w:lineRule="auto"/>
        <w:ind w:left="714" w:hanging="357"/>
        <w:rPr>
          <w:rFonts w:asciiTheme="minorHAnsi" w:hAnsiTheme="minorHAnsi" w:cstheme="minorHAnsi"/>
          <w:bCs/>
          <w:sz w:val="24"/>
          <w:szCs w:val="24"/>
        </w:rPr>
      </w:pPr>
      <w:r w:rsidRPr="00295972">
        <w:rPr>
          <w:rFonts w:asciiTheme="minorHAnsi" w:hAnsiTheme="minorHAnsi" w:cstheme="minorHAnsi"/>
          <w:bCs/>
          <w:sz w:val="24"/>
          <w:szCs w:val="24"/>
        </w:rPr>
        <w:t xml:space="preserve">W przypadku osób pozostających w związku małżeńskim, w którym obowiązuje ustrój ustawowej wspólności majątkowej konieczna jest obecność obojga małżonków lub jednego z nich z pisemną zgodą drugiego małżonka na nabycie nieruchomości ze środków majątku wspólnego. Dotyczy to również osób fizycznych prowadzących działalność gospodarczą. </w:t>
      </w:r>
      <w:r w:rsidRPr="00295972">
        <w:rPr>
          <w:rFonts w:asciiTheme="minorHAnsi" w:hAnsiTheme="minorHAnsi" w:cstheme="minorHAnsi"/>
          <w:b/>
          <w:bCs/>
          <w:sz w:val="24"/>
          <w:szCs w:val="24"/>
        </w:rPr>
        <w:t xml:space="preserve">( druk do pobrania  na stronie BIP lub www.bornesulinowo.pl). </w:t>
      </w:r>
      <w:r w:rsidRPr="00295972">
        <w:rPr>
          <w:rFonts w:asciiTheme="minorHAnsi" w:hAnsiTheme="minorHAnsi" w:cstheme="minorHAnsi"/>
          <w:bCs/>
          <w:sz w:val="24"/>
          <w:szCs w:val="24"/>
        </w:rPr>
        <w:t>W przypadku gdy nieruchomość nabywana będzie z majątku odrębnego zgoda taka nie jest wymagana.</w:t>
      </w:r>
    </w:p>
    <w:p w:rsidR="006020AB" w:rsidRPr="00295972" w:rsidRDefault="006020AB" w:rsidP="00075BA6">
      <w:pPr>
        <w:numPr>
          <w:ilvl w:val="0"/>
          <w:numId w:val="20"/>
        </w:numPr>
        <w:spacing w:before="120" w:after="240" w:line="360" w:lineRule="auto"/>
        <w:ind w:left="714" w:hanging="357"/>
        <w:rPr>
          <w:rFonts w:asciiTheme="minorHAnsi" w:hAnsiTheme="minorHAnsi" w:cstheme="minorHAnsi"/>
          <w:bCs/>
          <w:sz w:val="24"/>
          <w:szCs w:val="24"/>
        </w:rPr>
      </w:pPr>
      <w:r w:rsidRPr="00295972">
        <w:rPr>
          <w:rFonts w:asciiTheme="minorHAnsi" w:hAnsiTheme="minorHAnsi" w:cstheme="minorHAnsi"/>
          <w:bCs/>
          <w:sz w:val="24"/>
          <w:szCs w:val="24"/>
        </w:rPr>
        <w:t xml:space="preserve">Oświadczenie, </w:t>
      </w:r>
      <w:r w:rsidRPr="00295972">
        <w:rPr>
          <w:rFonts w:asciiTheme="minorHAnsi" w:hAnsiTheme="minorHAnsi" w:cstheme="minorHAnsi"/>
          <w:sz w:val="24"/>
          <w:szCs w:val="24"/>
        </w:rPr>
        <w:t>że znana jest treść ogłoszenia, warunki przetargu, przedmiot przetargu.</w:t>
      </w:r>
      <w:r w:rsidRPr="00295972">
        <w:rPr>
          <w:rFonts w:asciiTheme="minorHAnsi" w:hAnsiTheme="minorHAnsi" w:cstheme="minorHAnsi"/>
          <w:bCs/>
          <w:sz w:val="24"/>
          <w:szCs w:val="24"/>
        </w:rPr>
        <w:t xml:space="preserve"> </w:t>
      </w:r>
      <w:r w:rsidRPr="00295972">
        <w:rPr>
          <w:rFonts w:asciiTheme="minorHAnsi" w:hAnsiTheme="minorHAnsi" w:cstheme="minorHAnsi"/>
          <w:b/>
          <w:bCs/>
          <w:sz w:val="24"/>
          <w:szCs w:val="24"/>
        </w:rPr>
        <w:t>( druk do pobrania na stronie BIP lub www.bornesulinowo.pl).</w:t>
      </w:r>
      <w:r w:rsidRPr="00295972">
        <w:rPr>
          <w:rFonts w:asciiTheme="minorHAnsi" w:hAnsiTheme="minorHAnsi" w:cstheme="minorHAnsi"/>
          <w:bCs/>
          <w:sz w:val="24"/>
          <w:szCs w:val="24"/>
        </w:rPr>
        <w:t xml:space="preserve"> </w:t>
      </w:r>
    </w:p>
    <w:p w:rsidR="00013F15" w:rsidRPr="00295972" w:rsidRDefault="006020AB" w:rsidP="00075BA6">
      <w:pPr>
        <w:numPr>
          <w:ilvl w:val="0"/>
          <w:numId w:val="20"/>
        </w:numPr>
        <w:spacing w:before="120" w:after="240" w:line="360" w:lineRule="auto"/>
        <w:ind w:left="714" w:hanging="357"/>
        <w:rPr>
          <w:rFonts w:asciiTheme="minorHAnsi" w:hAnsiTheme="minorHAnsi" w:cstheme="minorHAnsi"/>
          <w:bCs/>
          <w:sz w:val="24"/>
          <w:szCs w:val="24"/>
        </w:rPr>
      </w:pPr>
      <w:r w:rsidRPr="00295972">
        <w:rPr>
          <w:rFonts w:asciiTheme="minorHAnsi" w:hAnsiTheme="minorHAnsi" w:cstheme="minorHAnsi"/>
          <w:bCs/>
          <w:sz w:val="24"/>
          <w:szCs w:val="24"/>
        </w:rPr>
        <w:t>Oświadczenie – zgoda uczestnika przetargu na przetwarzanie danych osobowych przez Gminę Borne Sulinowo dla potrzeb przeprowadzenia postępowania przetargowego i zgoda na opublikowanie na tablicy ogłoszeń informacji o wyniku przetargu, która zawiera dane - imię i nazwisko/ nazwa podmiotu gospodarczego.</w:t>
      </w:r>
      <w:r w:rsidRPr="00295972">
        <w:rPr>
          <w:rFonts w:asciiTheme="minorHAnsi" w:hAnsiTheme="minorHAnsi" w:cstheme="minorHAnsi"/>
          <w:b/>
          <w:bCs/>
          <w:sz w:val="24"/>
          <w:szCs w:val="24"/>
        </w:rPr>
        <w:t xml:space="preserve">  ( druk do pobrania na stronie BIP lub www.bornesulinowo.pl ). </w:t>
      </w:r>
    </w:p>
    <w:p w:rsidR="00075BA6" w:rsidRDefault="006020AB" w:rsidP="00075BA6">
      <w:pPr>
        <w:spacing w:before="120" w:after="320" w:line="360" w:lineRule="auto"/>
        <w:rPr>
          <w:rFonts w:asciiTheme="minorHAnsi" w:hAnsiTheme="minorHAnsi" w:cstheme="minorHAnsi"/>
          <w:bCs/>
          <w:sz w:val="24"/>
          <w:szCs w:val="24"/>
        </w:rPr>
      </w:pPr>
      <w:r w:rsidRPr="00295972">
        <w:rPr>
          <w:rFonts w:asciiTheme="minorHAnsi" w:hAnsiTheme="minorHAnsi" w:cstheme="minorHAnsi"/>
          <w:bCs/>
          <w:sz w:val="24"/>
          <w:szCs w:val="24"/>
        </w:rPr>
        <w:lastRenderedPageBreak/>
        <w:t>Burmistrz Bornego Sulinowo może odwołać przetarg z ważnej przyczyny, informując o tym fakcie w formie prawem przewidzianej.</w:t>
      </w:r>
    </w:p>
    <w:p w:rsidR="006020AB" w:rsidRPr="00CC56FA" w:rsidRDefault="006020AB" w:rsidP="00075BA6">
      <w:pPr>
        <w:spacing w:before="120" w:after="320" w:line="360" w:lineRule="auto"/>
        <w:rPr>
          <w:rFonts w:asciiTheme="minorHAnsi" w:hAnsiTheme="minorHAnsi" w:cstheme="minorHAnsi"/>
          <w:b/>
          <w:bCs/>
          <w:sz w:val="24"/>
          <w:szCs w:val="24"/>
        </w:rPr>
      </w:pPr>
      <w:r w:rsidRPr="00295972">
        <w:rPr>
          <w:rFonts w:asciiTheme="minorHAnsi" w:hAnsiTheme="minorHAnsi" w:cstheme="minorHAnsi"/>
          <w:sz w:val="24"/>
          <w:szCs w:val="24"/>
        </w:rPr>
        <w:t xml:space="preserve">Ogłoszenie podaje się do publicznej wiadomości na tablicy ogłoszeń w siedzibie Urzędu, na stronie internetowej </w:t>
      </w:r>
      <w:hyperlink r:id="rId8" w:history="1">
        <w:r w:rsidRPr="00295972">
          <w:rPr>
            <w:rStyle w:val="Hipercze"/>
            <w:rFonts w:asciiTheme="minorHAnsi" w:hAnsiTheme="minorHAnsi" w:cstheme="minorHAnsi"/>
            <w:color w:val="auto"/>
            <w:sz w:val="24"/>
            <w:szCs w:val="24"/>
          </w:rPr>
          <w:t>www.bornesulinowo.pl</w:t>
        </w:r>
      </w:hyperlink>
      <w:r w:rsidRPr="00295972">
        <w:rPr>
          <w:rFonts w:asciiTheme="minorHAnsi" w:hAnsiTheme="minorHAnsi" w:cstheme="minorHAnsi"/>
          <w:sz w:val="24"/>
          <w:szCs w:val="24"/>
          <w:u w:val="single"/>
        </w:rPr>
        <w:t xml:space="preserve">, </w:t>
      </w:r>
      <w:r w:rsidRPr="00295972">
        <w:rPr>
          <w:rFonts w:asciiTheme="minorHAnsi" w:hAnsiTheme="minorHAnsi" w:cstheme="minorHAnsi"/>
          <w:sz w:val="24"/>
          <w:szCs w:val="24"/>
        </w:rPr>
        <w:t xml:space="preserve">w Biuletynie Informacji Publicznej,  a wyciąg z ogłoszenia o przetargu w prasie </w:t>
      </w:r>
      <w:r w:rsidRPr="00DE0E59">
        <w:rPr>
          <w:rFonts w:asciiTheme="minorHAnsi" w:hAnsiTheme="minorHAnsi" w:cstheme="minorHAnsi"/>
          <w:sz w:val="24"/>
          <w:szCs w:val="24"/>
        </w:rPr>
        <w:t xml:space="preserve">od </w:t>
      </w:r>
      <w:r w:rsidRPr="003B526A">
        <w:rPr>
          <w:rFonts w:asciiTheme="minorHAnsi" w:hAnsiTheme="minorHAnsi" w:cstheme="minorHAnsi"/>
          <w:sz w:val="24"/>
          <w:szCs w:val="24"/>
        </w:rPr>
        <w:t xml:space="preserve">dnia </w:t>
      </w:r>
      <w:r w:rsidR="00FB5C00">
        <w:rPr>
          <w:rFonts w:asciiTheme="minorHAnsi" w:hAnsiTheme="minorHAnsi" w:cstheme="minorHAnsi"/>
          <w:b/>
          <w:sz w:val="24"/>
          <w:szCs w:val="24"/>
        </w:rPr>
        <w:t>17.10</w:t>
      </w:r>
      <w:r w:rsidR="00AD609E" w:rsidRPr="00CC56FA">
        <w:rPr>
          <w:rFonts w:asciiTheme="minorHAnsi" w:hAnsiTheme="minorHAnsi" w:cstheme="minorHAnsi"/>
          <w:b/>
          <w:sz w:val="24"/>
          <w:szCs w:val="24"/>
        </w:rPr>
        <w:t>.</w:t>
      </w:r>
      <w:r w:rsidR="00AC7967" w:rsidRPr="00CC56FA">
        <w:rPr>
          <w:rFonts w:asciiTheme="minorHAnsi" w:hAnsiTheme="minorHAnsi" w:cstheme="minorHAnsi"/>
          <w:b/>
          <w:sz w:val="24"/>
          <w:szCs w:val="24"/>
        </w:rPr>
        <w:t>2023</w:t>
      </w:r>
      <w:r w:rsidR="00075BA6" w:rsidRPr="00CC56FA">
        <w:rPr>
          <w:rFonts w:asciiTheme="minorHAnsi" w:hAnsiTheme="minorHAnsi" w:cstheme="minorHAnsi"/>
          <w:b/>
          <w:sz w:val="24"/>
          <w:szCs w:val="24"/>
        </w:rPr>
        <w:t xml:space="preserve"> </w:t>
      </w:r>
      <w:r w:rsidR="000D7801" w:rsidRPr="00CC56FA">
        <w:rPr>
          <w:rFonts w:asciiTheme="minorHAnsi" w:hAnsiTheme="minorHAnsi" w:cstheme="minorHAnsi"/>
          <w:b/>
          <w:sz w:val="24"/>
          <w:szCs w:val="24"/>
        </w:rPr>
        <w:t>r.</w:t>
      </w:r>
    </w:p>
    <w:p w:rsidR="006020AB" w:rsidRPr="00295972" w:rsidRDefault="006020AB" w:rsidP="00075BA6">
      <w:pPr>
        <w:spacing w:before="120" w:after="320" w:line="360" w:lineRule="auto"/>
        <w:rPr>
          <w:rFonts w:asciiTheme="minorHAnsi" w:hAnsiTheme="minorHAnsi" w:cstheme="minorHAnsi"/>
          <w:sz w:val="24"/>
          <w:szCs w:val="24"/>
        </w:rPr>
      </w:pPr>
      <w:r w:rsidRPr="00295972">
        <w:rPr>
          <w:rFonts w:asciiTheme="minorHAnsi" w:hAnsiTheme="minorHAnsi" w:cstheme="minorHAnsi"/>
          <w:bCs/>
          <w:sz w:val="24"/>
          <w:szCs w:val="24"/>
        </w:rPr>
        <w:t xml:space="preserve"> </w:t>
      </w:r>
      <w:r w:rsidRPr="00295972">
        <w:rPr>
          <w:rFonts w:asciiTheme="minorHAnsi" w:hAnsiTheme="minorHAnsi" w:cstheme="minorHAnsi"/>
          <w:sz w:val="24"/>
          <w:szCs w:val="24"/>
        </w:rPr>
        <w:t xml:space="preserve">Szczegółowych informacji na temat w/w nieruchomości można uzyskać w siedzibie </w:t>
      </w:r>
      <w:r w:rsidR="00075BA6">
        <w:rPr>
          <w:rFonts w:asciiTheme="minorHAnsi" w:hAnsiTheme="minorHAnsi" w:cstheme="minorHAnsi"/>
          <w:sz w:val="24"/>
          <w:szCs w:val="24"/>
        </w:rPr>
        <w:t xml:space="preserve">tutejszego </w:t>
      </w:r>
      <w:r w:rsidRPr="00295972">
        <w:rPr>
          <w:rFonts w:asciiTheme="minorHAnsi" w:hAnsiTheme="minorHAnsi" w:cstheme="minorHAnsi"/>
          <w:sz w:val="24"/>
          <w:szCs w:val="24"/>
        </w:rPr>
        <w:t>Urzędu w pokoju 9 bądź tel. 94 37-34-151.</w:t>
      </w:r>
      <w:bookmarkStart w:id="0" w:name="_PictureBullets"/>
      <w:bookmarkEnd w:id="0"/>
    </w:p>
    <w:sectPr w:rsidR="006020AB" w:rsidRPr="00295972" w:rsidSect="00075BA6">
      <w:footerReference w:type="default" r:id="rId9"/>
      <w:pgSz w:w="11906" w:h="16838"/>
      <w:pgMar w:top="1418" w:right="1418" w:bottom="1258" w:left="1702" w:header="708" w:footer="1000" w:gutter="0"/>
      <w:cols w:space="708"/>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B39" w:rsidRDefault="00167B39">
      <w:r>
        <w:separator/>
      </w:r>
    </w:p>
  </w:endnote>
  <w:endnote w:type="continuationSeparator" w:id="0">
    <w:p w:rsidR="00167B39" w:rsidRDefault="00167B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0AB" w:rsidRPr="00295972" w:rsidRDefault="006020AB">
    <w:pPr>
      <w:pStyle w:val="Stopka"/>
      <w:jc w:val="center"/>
      <w:rPr>
        <w:rFonts w:ascii="Calibri" w:hAnsi="Calibri"/>
        <w:sz w:val="24"/>
      </w:rPr>
    </w:pPr>
    <w:r w:rsidRPr="00295972">
      <w:rPr>
        <w:rFonts w:ascii="Calibri" w:hAnsi="Calibri"/>
        <w:sz w:val="24"/>
      </w:rPr>
      <w:t xml:space="preserve">Strona </w:t>
    </w:r>
    <w:r w:rsidR="0006289D" w:rsidRPr="00295972">
      <w:rPr>
        <w:rFonts w:ascii="Calibri" w:hAnsi="Calibri"/>
        <w:sz w:val="24"/>
        <w:szCs w:val="24"/>
      </w:rPr>
      <w:fldChar w:fldCharType="begin"/>
    </w:r>
    <w:r w:rsidRPr="00295972">
      <w:rPr>
        <w:rFonts w:ascii="Calibri" w:hAnsi="Calibri"/>
        <w:sz w:val="24"/>
        <w:szCs w:val="24"/>
      </w:rPr>
      <w:instrText xml:space="preserve"> PAGE </w:instrText>
    </w:r>
    <w:r w:rsidR="0006289D" w:rsidRPr="00295972">
      <w:rPr>
        <w:rFonts w:ascii="Calibri" w:hAnsi="Calibri"/>
        <w:sz w:val="24"/>
        <w:szCs w:val="24"/>
      </w:rPr>
      <w:fldChar w:fldCharType="separate"/>
    </w:r>
    <w:r w:rsidR="00E53BF8">
      <w:rPr>
        <w:rFonts w:ascii="Calibri" w:hAnsi="Calibri"/>
        <w:noProof/>
        <w:sz w:val="24"/>
        <w:szCs w:val="24"/>
      </w:rPr>
      <w:t>11</w:t>
    </w:r>
    <w:r w:rsidR="0006289D" w:rsidRPr="00295972">
      <w:rPr>
        <w:rFonts w:ascii="Calibri" w:hAnsi="Calibri"/>
        <w:sz w:val="24"/>
        <w:szCs w:val="24"/>
      </w:rPr>
      <w:fldChar w:fldCharType="end"/>
    </w:r>
    <w:r w:rsidRPr="00295972">
      <w:rPr>
        <w:rFonts w:ascii="Calibri" w:hAnsi="Calibri"/>
        <w:sz w:val="24"/>
      </w:rPr>
      <w:t xml:space="preserve"> z </w:t>
    </w:r>
    <w:r w:rsidR="0006289D" w:rsidRPr="00295972">
      <w:rPr>
        <w:rFonts w:ascii="Calibri" w:hAnsi="Calibri"/>
        <w:sz w:val="24"/>
        <w:szCs w:val="24"/>
      </w:rPr>
      <w:fldChar w:fldCharType="begin"/>
    </w:r>
    <w:r w:rsidRPr="00295972">
      <w:rPr>
        <w:rFonts w:ascii="Calibri" w:hAnsi="Calibri"/>
        <w:sz w:val="24"/>
        <w:szCs w:val="24"/>
      </w:rPr>
      <w:instrText xml:space="preserve"> NUMPAGES \*Arabic </w:instrText>
    </w:r>
    <w:r w:rsidR="0006289D" w:rsidRPr="00295972">
      <w:rPr>
        <w:rFonts w:ascii="Calibri" w:hAnsi="Calibri"/>
        <w:sz w:val="24"/>
        <w:szCs w:val="24"/>
      </w:rPr>
      <w:fldChar w:fldCharType="separate"/>
    </w:r>
    <w:r w:rsidR="00E53BF8">
      <w:rPr>
        <w:rFonts w:ascii="Calibri" w:hAnsi="Calibri"/>
        <w:noProof/>
        <w:sz w:val="24"/>
        <w:szCs w:val="24"/>
      </w:rPr>
      <w:t>12</w:t>
    </w:r>
    <w:r w:rsidR="0006289D" w:rsidRPr="00295972">
      <w:rPr>
        <w:rFonts w:ascii="Calibri" w:hAnsi="Calibri"/>
        <w:sz w:val="24"/>
        <w:szCs w:val="24"/>
      </w:rPr>
      <w:fldChar w:fldCharType="end"/>
    </w:r>
  </w:p>
  <w:p w:rsidR="006020AB" w:rsidRDefault="006020A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B39" w:rsidRDefault="00167B39">
      <w:r>
        <w:separator/>
      </w:r>
    </w:p>
  </w:footnote>
  <w:footnote w:type="continuationSeparator" w:id="0">
    <w:p w:rsidR="00167B39" w:rsidRDefault="00167B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44" w:hanging="384"/>
      </w:pPr>
      <w:rPr>
        <w:rFonts w:hint="default"/>
        <w:bCs/>
        <w:sz w:val="24"/>
        <w:szCs w:val="24"/>
      </w:rPr>
    </w:lvl>
  </w:abstractNum>
  <w:abstractNum w:abstractNumId="1">
    <w:nsid w:val="00000002"/>
    <w:multiLevelType w:val="singleLevel"/>
    <w:tmpl w:val="0415000B"/>
    <w:lvl w:ilvl="0">
      <w:start w:val="1"/>
      <w:numFmt w:val="bullet"/>
      <w:lvlText w:val=""/>
      <w:lvlJc w:val="left"/>
      <w:pPr>
        <w:ind w:left="720" w:hanging="360"/>
      </w:pPr>
      <w:rPr>
        <w:rFonts w:ascii="Wingdings" w:hAnsi="Wingdings" w:cs="Wingdings" w:hint="default"/>
        <w:color w:val="FF0000"/>
        <w:sz w:val="24"/>
        <w:szCs w:val="24"/>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DC85643"/>
    <w:multiLevelType w:val="hybridMultilevel"/>
    <w:tmpl w:val="99FC089A"/>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nsid w:val="148D1CF2"/>
    <w:multiLevelType w:val="hybridMultilevel"/>
    <w:tmpl w:val="BC8AAF38"/>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nsid w:val="17B70E15"/>
    <w:multiLevelType w:val="hybridMultilevel"/>
    <w:tmpl w:val="2F7633A2"/>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6">
    <w:nsid w:val="193A7ECC"/>
    <w:multiLevelType w:val="hybridMultilevel"/>
    <w:tmpl w:val="DDF4931E"/>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nsid w:val="1B391999"/>
    <w:multiLevelType w:val="hybridMultilevel"/>
    <w:tmpl w:val="531E2F1E"/>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nsid w:val="2B7F573E"/>
    <w:multiLevelType w:val="hybridMultilevel"/>
    <w:tmpl w:val="7660A3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F304676"/>
    <w:multiLevelType w:val="hybridMultilevel"/>
    <w:tmpl w:val="769CE3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0E00D0E"/>
    <w:multiLevelType w:val="hybridMultilevel"/>
    <w:tmpl w:val="FD2E8746"/>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nsid w:val="572D2208"/>
    <w:multiLevelType w:val="hybridMultilevel"/>
    <w:tmpl w:val="134A3B22"/>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5CC415A8"/>
    <w:multiLevelType w:val="hybridMultilevel"/>
    <w:tmpl w:val="666807CA"/>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6AB01EFF"/>
    <w:multiLevelType w:val="hybridMultilevel"/>
    <w:tmpl w:val="B980D75C"/>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6BB25E46"/>
    <w:multiLevelType w:val="hybridMultilevel"/>
    <w:tmpl w:val="5D669BD8"/>
    <w:lvl w:ilvl="0" w:tplc="0415000B">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5">
    <w:nsid w:val="6F766076"/>
    <w:multiLevelType w:val="hybridMultilevel"/>
    <w:tmpl w:val="9356E034"/>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nsid w:val="7B67751B"/>
    <w:multiLevelType w:val="hybridMultilevel"/>
    <w:tmpl w:val="C6B6D6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2"/>
  </w:num>
  <w:num w:numId="5">
    <w:abstractNumId w:val="7"/>
  </w:num>
  <w:num w:numId="6">
    <w:abstractNumId w:val="15"/>
  </w:num>
  <w:num w:numId="7">
    <w:abstractNumId w:val="9"/>
  </w:num>
  <w:num w:numId="8">
    <w:abstractNumId w:val="4"/>
  </w:num>
  <w:num w:numId="9">
    <w:abstractNumId w:val="5"/>
  </w:num>
  <w:num w:numId="10">
    <w:abstractNumId w:val="14"/>
  </w:num>
  <w:num w:numId="11">
    <w:abstractNumId w:val="11"/>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num>
  <w:num w:numId="15">
    <w:abstractNumId w:val="13"/>
  </w:num>
  <w:num w:numId="16">
    <w:abstractNumId w:val="6"/>
  </w:num>
  <w:num w:numId="17">
    <w:abstractNumId w:val="8"/>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8066"/>
  </w:hdrShapeDefaults>
  <w:footnotePr>
    <w:footnote w:id="-1"/>
    <w:footnote w:id="0"/>
  </w:footnotePr>
  <w:endnotePr>
    <w:endnote w:id="-1"/>
    <w:endnote w:id="0"/>
  </w:endnotePr>
  <w:compat/>
  <w:rsids>
    <w:rsidRoot w:val="0077346D"/>
    <w:rsid w:val="00003D29"/>
    <w:rsid w:val="00003E76"/>
    <w:rsid w:val="00004745"/>
    <w:rsid w:val="0001186B"/>
    <w:rsid w:val="00012540"/>
    <w:rsid w:val="00012DE7"/>
    <w:rsid w:val="00013F15"/>
    <w:rsid w:val="00016C19"/>
    <w:rsid w:val="0002170D"/>
    <w:rsid w:val="00023A77"/>
    <w:rsid w:val="000301FD"/>
    <w:rsid w:val="00031FA4"/>
    <w:rsid w:val="0003679E"/>
    <w:rsid w:val="000444CF"/>
    <w:rsid w:val="00044E50"/>
    <w:rsid w:val="000457D9"/>
    <w:rsid w:val="00047DC3"/>
    <w:rsid w:val="00050A9A"/>
    <w:rsid w:val="000528F9"/>
    <w:rsid w:val="00053262"/>
    <w:rsid w:val="00055840"/>
    <w:rsid w:val="00056A22"/>
    <w:rsid w:val="00056EE2"/>
    <w:rsid w:val="0006289D"/>
    <w:rsid w:val="00064E9A"/>
    <w:rsid w:val="000706C2"/>
    <w:rsid w:val="0007311F"/>
    <w:rsid w:val="0007474D"/>
    <w:rsid w:val="00075BA6"/>
    <w:rsid w:val="000761E0"/>
    <w:rsid w:val="00083A17"/>
    <w:rsid w:val="00084254"/>
    <w:rsid w:val="00085270"/>
    <w:rsid w:val="00085502"/>
    <w:rsid w:val="00095120"/>
    <w:rsid w:val="00096588"/>
    <w:rsid w:val="000A11DA"/>
    <w:rsid w:val="000A13F8"/>
    <w:rsid w:val="000A1550"/>
    <w:rsid w:val="000A3122"/>
    <w:rsid w:val="000A489F"/>
    <w:rsid w:val="000A6760"/>
    <w:rsid w:val="000C5940"/>
    <w:rsid w:val="000C6087"/>
    <w:rsid w:val="000C656C"/>
    <w:rsid w:val="000D31BE"/>
    <w:rsid w:val="000D364F"/>
    <w:rsid w:val="000D5C59"/>
    <w:rsid w:val="000D7801"/>
    <w:rsid w:val="000E471B"/>
    <w:rsid w:val="000F0E87"/>
    <w:rsid w:val="000F40E5"/>
    <w:rsid w:val="000F4437"/>
    <w:rsid w:val="0010228F"/>
    <w:rsid w:val="00103C98"/>
    <w:rsid w:val="00104329"/>
    <w:rsid w:val="0011081A"/>
    <w:rsid w:val="00110AFA"/>
    <w:rsid w:val="00124126"/>
    <w:rsid w:val="00124BE9"/>
    <w:rsid w:val="001253C0"/>
    <w:rsid w:val="00140B11"/>
    <w:rsid w:val="001459B1"/>
    <w:rsid w:val="001472EE"/>
    <w:rsid w:val="0014736E"/>
    <w:rsid w:val="00150926"/>
    <w:rsid w:val="00152081"/>
    <w:rsid w:val="001521C9"/>
    <w:rsid w:val="00162204"/>
    <w:rsid w:val="00164EF0"/>
    <w:rsid w:val="001663B0"/>
    <w:rsid w:val="00167B39"/>
    <w:rsid w:val="00173099"/>
    <w:rsid w:val="00173781"/>
    <w:rsid w:val="001741BD"/>
    <w:rsid w:val="00174460"/>
    <w:rsid w:val="00181BF4"/>
    <w:rsid w:val="00184B1B"/>
    <w:rsid w:val="00190A76"/>
    <w:rsid w:val="00191552"/>
    <w:rsid w:val="00192469"/>
    <w:rsid w:val="00192892"/>
    <w:rsid w:val="001928C5"/>
    <w:rsid w:val="001A0714"/>
    <w:rsid w:val="001A4B14"/>
    <w:rsid w:val="001A5828"/>
    <w:rsid w:val="001B34A7"/>
    <w:rsid w:val="001B5DB3"/>
    <w:rsid w:val="001B66AE"/>
    <w:rsid w:val="001C1663"/>
    <w:rsid w:val="001D0E93"/>
    <w:rsid w:val="001D1B43"/>
    <w:rsid w:val="001E2B61"/>
    <w:rsid w:val="001E7820"/>
    <w:rsid w:val="001F4F7D"/>
    <w:rsid w:val="001F65DD"/>
    <w:rsid w:val="0020170E"/>
    <w:rsid w:val="00207895"/>
    <w:rsid w:val="00207A42"/>
    <w:rsid w:val="00210154"/>
    <w:rsid w:val="0022428A"/>
    <w:rsid w:val="00231239"/>
    <w:rsid w:val="00236D0A"/>
    <w:rsid w:val="00236F9C"/>
    <w:rsid w:val="00237289"/>
    <w:rsid w:val="00240183"/>
    <w:rsid w:val="0024114A"/>
    <w:rsid w:val="0024720E"/>
    <w:rsid w:val="00256C39"/>
    <w:rsid w:val="00261148"/>
    <w:rsid w:val="00262565"/>
    <w:rsid w:val="00276C5E"/>
    <w:rsid w:val="00282608"/>
    <w:rsid w:val="00285CE2"/>
    <w:rsid w:val="002957FF"/>
    <w:rsid w:val="00295972"/>
    <w:rsid w:val="00295B95"/>
    <w:rsid w:val="002A2DF2"/>
    <w:rsid w:val="002A593B"/>
    <w:rsid w:val="002A5B3F"/>
    <w:rsid w:val="002A5F8B"/>
    <w:rsid w:val="002A608D"/>
    <w:rsid w:val="002A6D4B"/>
    <w:rsid w:val="002B3307"/>
    <w:rsid w:val="002B5AFE"/>
    <w:rsid w:val="002C13D9"/>
    <w:rsid w:val="002C374E"/>
    <w:rsid w:val="002C6FC7"/>
    <w:rsid w:val="002D28D0"/>
    <w:rsid w:val="002D527F"/>
    <w:rsid w:val="002E1E5A"/>
    <w:rsid w:val="002E26B8"/>
    <w:rsid w:val="002E471F"/>
    <w:rsid w:val="002F0AEE"/>
    <w:rsid w:val="002F2480"/>
    <w:rsid w:val="002F66E4"/>
    <w:rsid w:val="003018C1"/>
    <w:rsid w:val="00313A20"/>
    <w:rsid w:val="00314B70"/>
    <w:rsid w:val="0032480E"/>
    <w:rsid w:val="003314FA"/>
    <w:rsid w:val="00331B70"/>
    <w:rsid w:val="003345EF"/>
    <w:rsid w:val="00334881"/>
    <w:rsid w:val="00337C97"/>
    <w:rsid w:val="0034036A"/>
    <w:rsid w:val="0034220B"/>
    <w:rsid w:val="0035154D"/>
    <w:rsid w:val="003520C4"/>
    <w:rsid w:val="00354D80"/>
    <w:rsid w:val="00356458"/>
    <w:rsid w:val="00357BF0"/>
    <w:rsid w:val="00361313"/>
    <w:rsid w:val="00367922"/>
    <w:rsid w:val="00371FE4"/>
    <w:rsid w:val="00376520"/>
    <w:rsid w:val="003841F4"/>
    <w:rsid w:val="0039709D"/>
    <w:rsid w:val="003A2E09"/>
    <w:rsid w:val="003B243D"/>
    <w:rsid w:val="003B526A"/>
    <w:rsid w:val="003C15BB"/>
    <w:rsid w:val="003C15CD"/>
    <w:rsid w:val="003C2DDC"/>
    <w:rsid w:val="003C3661"/>
    <w:rsid w:val="003C7125"/>
    <w:rsid w:val="003D2BE9"/>
    <w:rsid w:val="003D3AAA"/>
    <w:rsid w:val="003D59F1"/>
    <w:rsid w:val="003D5EBB"/>
    <w:rsid w:val="003D6AEC"/>
    <w:rsid w:val="003E430A"/>
    <w:rsid w:val="003E5600"/>
    <w:rsid w:val="003E5FE4"/>
    <w:rsid w:val="003E6832"/>
    <w:rsid w:val="003F0528"/>
    <w:rsid w:val="003F24B4"/>
    <w:rsid w:val="003F662E"/>
    <w:rsid w:val="00410688"/>
    <w:rsid w:val="004106AA"/>
    <w:rsid w:val="00426D1D"/>
    <w:rsid w:val="00427963"/>
    <w:rsid w:val="00431841"/>
    <w:rsid w:val="00442504"/>
    <w:rsid w:val="00442C18"/>
    <w:rsid w:val="004436A6"/>
    <w:rsid w:val="00444649"/>
    <w:rsid w:val="004460A6"/>
    <w:rsid w:val="00452BD6"/>
    <w:rsid w:val="0045370C"/>
    <w:rsid w:val="0045424F"/>
    <w:rsid w:val="00454BD9"/>
    <w:rsid w:val="004555A3"/>
    <w:rsid w:val="00455A75"/>
    <w:rsid w:val="00456414"/>
    <w:rsid w:val="00456A82"/>
    <w:rsid w:val="00460FFB"/>
    <w:rsid w:val="00462879"/>
    <w:rsid w:val="0047028E"/>
    <w:rsid w:val="004704F6"/>
    <w:rsid w:val="00471F8C"/>
    <w:rsid w:val="00474253"/>
    <w:rsid w:val="004759B4"/>
    <w:rsid w:val="004762B2"/>
    <w:rsid w:val="0048170F"/>
    <w:rsid w:val="004818BC"/>
    <w:rsid w:val="00482424"/>
    <w:rsid w:val="004920F5"/>
    <w:rsid w:val="004950FE"/>
    <w:rsid w:val="004A179C"/>
    <w:rsid w:val="004A5D58"/>
    <w:rsid w:val="004A6E2C"/>
    <w:rsid w:val="004B2AA7"/>
    <w:rsid w:val="004B2E34"/>
    <w:rsid w:val="004B3C4B"/>
    <w:rsid w:val="004C4606"/>
    <w:rsid w:val="004D0E09"/>
    <w:rsid w:val="004D694F"/>
    <w:rsid w:val="004E0078"/>
    <w:rsid w:val="004E14CB"/>
    <w:rsid w:val="004E280C"/>
    <w:rsid w:val="004E36D6"/>
    <w:rsid w:val="004E63F3"/>
    <w:rsid w:val="00502248"/>
    <w:rsid w:val="00504352"/>
    <w:rsid w:val="005075FC"/>
    <w:rsid w:val="00511A4D"/>
    <w:rsid w:val="0051314A"/>
    <w:rsid w:val="00513926"/>
    <w:rsid w:val="00524A57"/>
    <w:rsid w:val="00525778"/>
    <w:rsid w:val="005270BC"/>
    <w:rsid w:val="00532927"/>
    <w:rsid w:val="00532DE4"/>
    <w:rsid w:val="00532E9B"/>
    <w:rsid w:val="00540D11"/>
    <w:rsid w:val="0054335F"/>
    <w:rsid w:val="00544DB9"/>
    <w:rsid w:val="005505C9"/>
    <w:rsid w:val="005533E5"/>
    <w:rsid w:val="00565C75"/>
    <w:rsid w:val="00567F55"/>
    <w:rsid w:val="005736F3"/>
    <w:rsid w:val="005753DF"/>
    <w:rsid w:val="00576B56"/>
    <w:rsid w:val="005814D2"/>
    <w:rsid w:val="0058511F"/>
    <w:rsid w:val="00592309"/>
    <w:rsid w:val="00593AC1"/>
    <w:rsid w:val="005A4FEA"/>
    <w:rsid w:val="005A6281"/>
    <w:rsid w:val="005B254D"/>
    <w:rsid w:val="005B318F"/>
    <w:rsid w:val="005B52DF"/>
    <w:rsid w:val="005B601B"/>
    <w:rsid w:val="005C02A4"/>
    <w:rsid w:val="005C04EB"/>
    <w:rsid w:val="005C0D35"/>
    <w:rsid w:val="005C2712"/>
    <w:rsid w:val="005D30DE"/>
    <w:rsid w:val="005D6E33"/>
    <w:rsid w:val="005D7EDE"/>
    <w:rsid w:val="005F3248"/>
    <w:rsid w:val="005F463A"/>
    <w:rsid w:val="005F627C"/>
    <w:rsid w:val="00600073"/>
    <w:rsid w:val="006020AB"/>
    <w:rsid w:val="006022DF"/>
    <w:rsid w:val="00603652"/>
    <w:rsid w:val="0060486E"/>
    <w:rsid w:val="0060508A"/>
    <w:rsid w:val="006128CF"/>
    <w:rsid w:val="00612ACD"/>
    <w:rsid w:val="006138C1"/>
    <w:rsid w:val="00614A05"/>
    <w:rsid w:val="00616948"/>
    <w:rsid w:val="00631253"/>
    <w:rsid w:val="00631E8F"/>
    <w:rsid w:val="00632935"/>
    <w:rsid w:val="006357A0"/>
    <w:rsid w:val="0064234E"/>
    <w:rsid w:val="00642B0C"/>
    <w:rsid w:val="00666437"/>
    <w:rsid w:val="0067007D"/>
    <w:rsid w:val="00670F8E"/>
    <w:rsid w:val="00674229"/>
    <w:rsid w:val="006917F8"/>
    <w:rsid w:val="00692224"/>
    <w:rsid w:val="006A006B"/>
    <w:rsid w:val="006A4686"/>
    <w:rsid w:val="006A73A7"/>
    <w:rsid w:val="006A7EDB"/>
    <w:rsid w:val="006B1D50"/>
    <w:rsid w:val="006B6AC9"/>
    <w:rsid w:val="006C179E"/>
    <w:rsid w:val="006D697E"/>
    <w:rsid w:val="006E04DE"/>
    <w:rsid w:val="006E1FE0"/>
    <w:rsid w:val="006E2B1C"/>
    <w:rsid w:val="006E2D38"/>
    <w:rsid w:val="006E32A8"/>
    <w:rsid w:val="006E3920"/>
    <w:rsid w:val="006F0D20"/>
    <w:rsid w:val="00700E82"/>
    <w:rsid w:val="007046CE"/>
    <w:rsid w:val="0070608F"/>
    <w:rsid w:val="00707506"/>
    <w:rsid w:val="00707DA0"/>
    <w:rsid w:val="007157EF"/>
    <w:rsid w:val="0071758A"/>
    <w:rsid w:val="00720E17"/>
    <w:rsid w:val="00726349"/>
    <w:rsid w:val="0073384A"/>
    <w:rsid w:val="007348F6"/>
    <w:rsid w:val="00741C7B"/>
    <w:rsid w:val="007426E7"/>
    <w:rsid w:val="00743BAC"/>
    <w:rsid w:val="00744D68"/>
    <w:rsid w:val="007501FE"/>
    <w:rsid w:val="00755169"/>
    <w:rsid w:val="00757C08"/>
    <w:rsid w:val="0076311B"/>
    <w:rsid w:val="00765E0A"/>
    <w:rsid w:val="00770567"/>
    <w:rsid w:val="007715C3"/>
    <w:rsid w:val="0077346D"/>
    <w:rsid w:val="007762F9"/>
    <w:rsid w:val="0078253F"/>
    <w:rsid w:val="00782FA1"/>
    <w:rsid w:val="00786639"/>
    <w:rsid w:val="00787865"/>
    <w:rsid w:val="007909D5"/>
    <w:rsid w:val="00794B66"/>
    <w:rsid w:val="0079584B"/>
    <w:rsid w:val="00795AAE"/>
    <w:rsid w:val="007A3AFD"/>
    <w:rsid w:val="007A40AB"/>
    <w:rsid w:val="007A6883"/>
    <w:rsid w:val="007A7957"/>
    <w:rsid w:val="007A7B01"/>
    <w:rsid w:val="007A7E32"/>
    <w:rsid w:val="007C6DA1"/>
    <w:rsid w:val="007D5677"/>
    <w:rsid w:val="007D5F65"/>
    <w:rsid w:val="007E0755"/>
    <w:rsid w:val="007E2CA8"/>
    <w:rsid w:val="007E4D0B"/>
    <w:rsid w:val="007F4E4F"/>
    <w:rsid w:val="007F5ECE"/>
    <w:rsid w:val="007F7077"/>
    <w:rsid w:val="00801FE9"/>
    <w:rsid w:val="008101D9"/>
    <w:rsid w:val="0081229F"/>
    <w:rsid w:val="00820034"/>
    <w:rsid w:val="00820400"/>
    <w:rsid w:val="00823808"/>
    <w:rsid w:val="00823F4D"/>
    <w:rsid w:val="00825632"/>
    <w:rsid w:val="00832A03"/>
    <w:rsid w:val="00833184"/>
    <w:rsid w:val="00840AF2"/>
    <w:rsid w:val="00851B41"/>
    <w:rsid w:val="008523C2"/>
    <w:rsid w:val="00854FA9"/>
    <w:rsid w:val="00863A1B"/>
    <w:rsid w:val="00873CA3"/>
    <w:rsid w:val="00875432"/>
    <w:rsid w:val="00881E3F"/>
    <w:rsid w:val="008837DA"/>
    <w:rsid w:val="00884534"/>
    <w:rsid w:val="008849A4"/>
    <w:rsid w:val="008878D1"/>
    <w:rsid w:val="0089014B"/>
    <w:rsid w:val="0089395D"/>
    <w:rsid w:val="008941CA"/>
    <w:rsid w:val="008B1C12"/>
    <w:rsid w:val="008B22D4"/>
    <w:rsid w:val="008B2689"/>
    <w:rsid w:val="008B3D44"/>
    <w:rsid w:val="008B6022"/>
    <w:rsid w:val="008C02DE"/>
    <w:rsid w:val="008C3436"/>
    <w:rsid w:val="008C511E"/>
    <w:rsid w:val="008D104B"/>
    <w:rsid w:val="008D10FA"/>
    <w:rsid w:val="008D307B"/>
    <w:rsid w:val="008D67D7"/>
    <w:rsid w:val="008D6DB1"/>
    <w:rsid w:val="008D7FC8"/>
    <w:rsid w:val="008E2AF7"/>
    <w:rsid w:val="008E6D3A"/>
    <w:rsid w:val="008E6DD0"/>
    <w:rsid w:val="008F4F2F"/>
    <w:rsid w:val="00900753"/>
    <w:rsid w:val="00902CD6"/>
    <w:rsid w:val="009109CD"/>
    <w:rsid w:val="0091691A"/>
    <w:rsid w:val="0092246C"/>
    <w:rsid w:val="00932584"/>
    <w:rsid w:val="00935077"/>
    <w:rsid w:val="00940674"/>
    <w:rsid w:val="009409A1"/>
    <w:rsid w:val="009409F1"/>
    <w:rsid w:val="00941031"/>
    <w:rsid w:val="0095100F"/>
    <w:rsid w:val="009554FA"/>
    <w:rsid w:val="00964DFA"/>
    <w:rsid w:val="00966C0C"/>
    <w:rsid w:val="009672C3"/>
    <w:rsid w:val="00972119"/>
    <w:rsid w:val="009744BD"/>
    <w:rsid w:val="00975A70"/>
    <w:rsid w:val="009800AC"/>
    <w:rsid w:val="00982D67"/>
    <w:rsid w:val="00990BC9"/>
    <w:rsid w:val="009917A8"/>
    <w:rsid w:val="0099189C"/>
    <w:rsid w:val="00994CB7"/>
    <w:rsid w:val="00994E36"/>
    <w:rsid w:val="00997FF3"/>
    <w:rsid w:val="009A0AA0"/>
    <w:rsid w:val="009A32EE"/>
    <w:rsid w:val="009B196C"/>
    <w:rsid w:val="009B2038"/>
    <w:rsid w:val="009B3430"/>
    <w:rsid w:val="009B5FA5"/>
    <w:rsid w:val="009C06F5"/>
    <w:rsid w:val="009C4736"/>
    <w:rsid w:val="009C5884"/>
    <w:rsid w:val="009C787F"/>
    <w:rsid w:val="009D00ED"/>
    <w:rsid w:val="009D0FFA"/>
    <w:rsid w:val="009D2623"/>
    <w:rsid w:val="009D3492"/>
    <w:rsid w:val="009D7CEA"/>
    <w:rsid w:val="009E0FA5"/>
    <w:rsid w:val="009E14D1"/>
    <w:rsid w:val="009E6CDE"/>
    <w:rsid w:val="009F052A"/>
    <w:rsid w:val="009F1308"/>
    <w:rsid w:val="009F5284"/>
    <w:rsid w:val="00A022D1"/>
    <w:rsid w:val="00A07A4B"/>
    <w:rsid w:val="00A10FFC"/>
    <w:rsid w:val="00A135F2"/>
    <w:rsid w:val="00A13E6A"/>
    <w:rsid w:val="00A1591D"/>
    <w:rsid w:val="00A219D0"/>
    <w:rsid w:val="00A21D7C"/>
    <w:rsid w:val="00A23A23"/>
    <w:rsid w:val="00A269ED"/>
    <w:rsid w:val="00A34B46"/>
    <w:rsid w:val="00A36529"/>
    <w:rsid w:val="00A36E34"/>
    <w:rsid w:val="00A42131"/>
    <w:rsid w:val="00A46360"/>
    <w:rsid w:val="00A50446"/>
    <w:rsid w:val="00A52CD1"/>
    <w:rsid w:val="00A54659"/>
    <w:rsid w:val="00A548D0"/>
    <w:rsid w:val="00A568F5"/>
    <w:rsid w:val="00A6474F"/>
    <w:rsid w:val="00A64AC1"/>
    <w:rsid w:val="00A72AC8"/>
    <w:rsid w:val="00A7427A"/>
    <w:rsid w:val="00A7698E"/>
    <w:rsid w:val="00A7747B"/>
    <w:rsid w:val="00A91517"/>
    <w:rsid w:val="00AA2079"/>
    <w:rsid w:val="00AA52D8"/>
    <w:rsid w:val="00AA5A50"/>
    <w:rsid w:val="00AB1F6F"/>
    <w:rsid w:val="00AB3CF1"/>
    <w:rsid w:val="00AB4449"/>
    <w:rsid w:val="00AB65E6"/>
    <w:rsid w:val="00AC1DB5"/>
    <w:rsid w:val="00AC615A"/>
    <w:rsid w:val="00AC7967"/>
    <w:rsid w:val="00AD2F48"/>
    <w:rsid w:val="00AD3837"/>
    <w:rsid w:val="00AD5F29"/>
    <w:rsid w:val="00AD609E"/>
    <w:rsid w:val="00AD6A85"/>
    <w:rsid w:val="00AE50B1"/>
    <w:rsid w:val="00AF23D7"/>
    <w:rsid w:val="00AF3C35"/>
    <w:rsid w:val="00AF4320"/>
    <w:rsid w:val="00AF5157"/>
    <w:rsid w:val="00AF7075"/>
    <w:rsid w:val="00B0000D"/>
    <w:rsid w:val="00B04F53"/>
    <w:rsid w:val="00B05ACF"/>
    <w:rsid w:val="00B06C1F"/>
    <w:rsid w:val="00B10588"/>
    <w:rsid w:val="00B1083B"/>
    <w:rsid w:val="00B11602"/>
    <w:rsid w:val="00B1178B"/>
    <w:rsid w:val="00B13854"/>
    <w:rsid w:val="00B221DD"/>
    <w:rsid w:val="00B2226D"/>
    <w:rsid w:val="00B27CE9"/>
    <w:rsid w:val="00B308E9"/>
    <w:rsid w:val="00B3288A"/>
    <w:rsid w:val="00B32E2A"/>
    <w:rsid w:val="00B336BD"/>
    <w:rsid w:val="00B34359"/>
    <w:rsid w:val="00B34771"/>
    <w:rsid w:val="00B364F0"/>
    <w:rsid w:val="00B40E9C"/>
    <w:rsid w:val="00B4236B"/>
    <w:rsid w:val="00B432F0"/>
    <w:rsid w:val="00B44311"/>
    <w:rsid w:val="00B46734"/>
    <w:rsid w:val="00B50864"/>
    <w:rsid w:val="00B60622"/>
    <w:rsid w:val="00B61F5B"/>
    <w:rsid w:val="00B63D9A"/>
    <w:rsid w:val="00B63FD5"/>
    <w:rsid w:val="00B660D9"/>
    <w:rsid w:val="00B714CB"/>
    <w:rsid w:val="00B71AFC"/>
    <w:rsid w:val="00B75987"/>
    <w:rsid w:val="00B80CA0"/>
    <w:rsid w:val="00B81B16"/>
    <w:rsid w:val="00B838F4"/>
    <w:rsid w:val="00B841A7"/>
    <w:rsid w:val="00B939E8"/>
    <w:rsid w:val="00B961E8"/>
    <w:rsid w:val="00BA2B6F"/>
    <w:rsid w:val="00BA38C2"/>
    <w:rsid w:val="00BB5BB0"/>
    <w:rsid w:val="00BB772E"/>
    <w:rsid w:val="00BD4F30"/>
    <w:rsid w:val="00BD6F1D"/>
    <w:rsid w:val="00BE134F"/>
    <w:rsid w:val="00BE16F7"/>
    <w:rsid w:val="00BE27AF"/>
    <w:rsid w:val="00BE7511"/>
    <w:rsid w:val="00BF0C0D"/>
    <w:rsid w:val="00BF1E86"/>
    <w:rsid w:val="00BF3608"/>
    <w:rsid w:val="00C00AA7"/>
    <w:rsid w:val="00C0501B"/>
    <w:rsid w:val="00C05AAC"/>
    <w:rsid w:val="00C07394"/>
    <w:rsid w:val="00C1294F"/>
    <w:rsid w:val="00C246D0"/>
    <w:rsid w:val="00C2518B"/>
    <w:rsid w:val="00C301DE"/>
    <w:rsid w:val="00C31651"/>
    <w:rsid w:val="00C36054"/>
    <w:rsid w:val="00C4128E"/>
    <w:rsid w:val="00C55DC0"/>
    <w:rsid w:val="00C567D4"/>
    <w:rsid w:val="00C57082"/>
    <w:rsid w:val="00C5771D"/>
    <w:rsid w:val="00C57C90"/>
    <w:rsid w:val="00C62C10"/>
    <w:rsid w:val="00C70DD0"/>
    <w:rsid w:val="00C70E4F"/>
    <w:rsid w:val="00C72303"/>
    <w:rsid w:val="00C75F46"/>
    <w:rsid w:val="00C779CF"/>
    <w:rsid w:val="00C81E8A"/>
    <w:rsid w:val="00C911F0"/>
    <w:rsid w:val="00C9316F"/>
    <w:rsid w:val="00CA17D4"/>
    <w:rsid w:val="00CA3B1F"/>
    <w:rsid w:val="00CB1093"/>
    <w:rsid w:val="00CB7AA6"/>
    <w:rsid w:val="00CC0BF8"/>
    <w:rsid w:val="00CC3C11"/>
    <w:rsid w:val="00CC56FA"/>
    <w:rsid w:val="00CC6E83"/>
    <w:rsid w:val="00CD2A2A"/>
    <w:rsid w:val="00CD4019"/>
    <w:rsid w:val="00CD45CB"/>
    <w:rsid w:val="00CE787C"/>
    <w:rsid w:val="00CF50AE"/>
    <w:rsid w:val="00D037F7"/>
    <w:rsid w:val="00D04E75"/>
    <w:rsid w:val="00D0516A"/>
    <w:rsid w:val="00D05D16"/>
    <w:rsid w:val="00D13D23"/>
    <w:rsid w:val="00D14E34"/>
    <w:rsid w:val="00D155C2"/>
    <w:rsid w:val="00D212D2"/>
    <w:rsid w:val="00D22918"/>
    <w:rsid w:val="00D23CA8"/>
    <w:rsid w:val="00D27F1B"/>
    <w:rsid w:val="00D30483"/>
    <w:rsid w:val="00D31258"/>
    <w:rsid w:val="00D33CBC"/>
    <w:rsid w:val="00D372F7"/>
    <w:rsid w:val="00D474CE"/>
    <w:rsid w:val="00D47777"/>
    <w:rsid w:val="00D501C8"/>
    <w:rsid w:val="00D51E64"/>
    <w:rsid w:val="00D55A11"/>
    <w:rsid w:val="00D55D22"/>
    <w:rsid w:val="00D56BEE"/>
    <w:rsid w:val="00D57582"/>
    <w:rsid w:val="00D57A00"/>
    <w:rsid w:val="00D637B8"/>
    <w:rsid w:val="00D65C0C"/>
    <w:rsid w:val="00D72063"/>
    <w:rsid w:val="00D73352"/>
    <w:rsid w:val="00D77DDF"/>
    <w:rsid w:val="00D813B7"/>
    <w:rsid w:val="00D82445"/>
    <w:rsid w:val="00D8415B"/>
    <w:rsid w:val="00D960AE"/>
    <w:rsid w:val="00DA01C8"/>
    <w:rsid w:val="00DC4194"/>
    <w:rsid w:val="00DC677E"/>
    <w:rsid w:val="00DD1DFD"/>
    <w:rsid w:val="00DE0E59"/>
    <w:rsid w:val="00DE4BFC"/>
    <w:rsid w:val="00DF3FD3"/>
    <w:rsid w:val="00DF3FE3"/>
    <w:rsid w:val="00DF6770"/>
    <w:rsid w:val="00DF7DA1"/>
    <w:rsid w:val="00E027CC"/>
    <w:rsid w:val="00E03F3F"/>
    <w:rsid w:val="00E05398"/>
    <w:rsid w:val="00E10724"/>
    <w:rsid w:val="00E13D57"/>
    <w:rsid w:val="00E14FDA"/>
    <w:rsid w:val="00E153A7"/>
    <w:rsid w:val="00E15666"/>
    <w:rsid w:val="00E2661D"/>
    <w:rsid w:val="00E310AB"/>
    <w:rsid w:val="00E35E7D"/>
    <w:rsid w:val="00E37EB5"/>
    <w:rsid w:val="00E47848"/>
    <w:rsid w:val="00E5038D"/>
    <w:rsid w:val="00E51F06"/>
    <w:rsid w:val="00E53BF8"/>
    <w:rsid w:val="00E54A72"/>
    <w:rsid w:val="00E560A9"/>
    <w:rsid w:val="00E61848"/>
    <w:rsid w:val="00E65F77"/>
    <w:rsid w:val="00E7228D"/>
    <w:rsid w:val="00E9105E"/>
    <w:rsid w:val="00EB40C1"/>
    <w:rsid w:val="00EB5F45"/>
    <w:rsid w:val="00EC6416"/>
    <w:rsid w:val="00ED0681"/>
    <w:rsid w:val="00ED3CEE"/>
    <w:rsid w:val="00ED3F13"/>
    <w:rsid w:val="00ED45DA"/>
    <w:rsid w:val="00ED5301"/>
    <w:rsid w:val="00EE0FDD"/>
    <w:rsid w:val="00EE58A8"/>
    <w:rsid w:val="00EE5B16"/>
    <w:rsid w:val="00EE5B8E"/>
    <w:rsid w:val="00EE714C"/>
    <w:rsid w:val="00EF1D5F"/>
    <w:rsid w:val="00EF1EE9"/>
    <w:rsid w:val="00EF6F98"/>
    <w:rsid w:val="00F032EE"/>
    <w:rsid w:val="00F04A4A"/>
    <w:rsid w:val="00F146F3"/>
    <w:rsid w:val="00F14F53"/>
    <w:rsid w:val="00F155C3"/>
    <w:rsid w:val="00F20069"/>
    <w:rsid w:val="00F23A50"/>
    <w:rsid w:val="00F23FB9"/>
    <w:rsid w:val="00F26499"/>
    <w:rsid w:val="00F320DD"/>
    <w:rsid w:val="00F32709"/>
    <w:rsid w:val="00F352BD"/>
    <w:rsid w:val="00F40481"/>
    <w:rsid w:val="00F405B6"/>
    <w:rsid w:val="00F43BCE"/>
    <w:rsid w:val="00F50570"/>
    <w:rsid w:val="00F52928"/>
    <w:rsid w:val="00F529CA"/>
    <w:rsid w:val="00F56D6E"/>
    <w:rsid w:val="00F614E8"/>
    <w:rsid w:val="00F61DB7"/>
    <w:rsid w:val="00F620EF"/>
    <w:rsid w:val="00F623A1"/>
    <w:rsid w:val="00F62410"/>
    <w:rsid w:val="00F6355C"/>
    <w:rsid w:val="00F63D23"/>
    <w:rsid w:val="00F8159E"/>
    <w:rsid w:val="00F8311A"/>
    <w:rsid w:val="00F94A1E"/>
    <w:rsid w:val="00F94DA3"/>
    <w:rsid w:val="00FA12D1"/>
    <w:rsid w:val="00FB4A60"/>
    <w:rsid w:val="00FB5C00"/>
    <w:rsid w:val="00FB6E4A"/>
    <w:rsid w:val="00FB6EF0"/>
    <w:rsid w:val="00FB7823"/>
    <w:rsid w:val="00FC0501"/>
    <w:rsid w:val="00FC2505"/>
    <w:rsid w:val="00FC3D87"/>
    <w:rsid w:val="00FD579D"/>
    <w:rsid w:val="00FD70C8"/>
    <w:rsid w:val="00FD762C"/>
    <w:rsid w:val="00FE6EB6"/>
    <w:rsid w:val="00FE7EEF"/>
    <w:rsid w:val="00FF1EF6"/>
    <w:rsid w:val="00FF3726"/>
    <w:rsid w:val="00FF5C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518B"/>
    <w:pPr>
      <w:suppressAutoHyphens/>
      <w:overflowPunct w:val="0"/>
      <w:autoSpaceDE w:val="0"/>
    </w:pPr>
    <w:rPr>
      <w:lang w:eastAsia="ar-SA"/>
    </w:rPr>
  </w:style>
  <w:style w:type="paragraph" w:styleId="Nagwek1">
    <w:name w:val="heading 1"/>
    <w:basedOn w:val="Normalny"/>
    <w:next w:val="Normalny"/>
    <w:link w:val="Nagwek1Znak"/>
    <w:uiPriority w:val="9"/>
    <w:qFormat/>
    <w:rsid w:val="00787865"/>
    <w:pPr>
      <w:keepNext/>
      <w:spacing w:before="240" w:after="480"/>
      <w:outlineLvl w:val="0"/>
    </w:pPr>
    <w:rPr>
      <w:rFonts w:asciiTheme="minorHAnsi" w:eastAsiaTheme="majorEastAsia" w:hAnsiTheme="minorHAnsi" w:cstheme="majorBidi"/>
      <w:b/>
      <w:bCs/>
      <w:color w:val="1F3864" w:themeColor="accent1" w:themeShade="80"/>
      <w:kern w:val="32"/>
      <w:sz w:val="36"/>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2518B"/>
    <w:rPr>
      <w:rFonts w:hint="default"/>
      <w:bCs/>
      <w:sz w:val="24"/>
      <w:szCs w:val="24"/>
    </w:rPr>
  </w:style>
  <w:style w:type="character" w:customStyle="1" w:styleId="WW8Num1z1">
    <w:name w:val="WW8Num1z1"/>
    <w:rsid w:val="00C2518B"/>
  </w:style>
  <w:style w:type="character" w:customStyle="1" w:styleId="WW8Num1z2">
    <w:name w:val="WW8Num1z2"/>
    <w:rsid w:val="00C2518B"/>
  </w:style>
  <w:style w:type="character" w:customStyle="1" w:styleId="WW8Num1z3">
    <w:name w:val="WW8Num1z3"/>
    <w:rsid w:val="00C2518B"/>
  </w:style>
  <w:style w:type="character" w:customStyle="1" w:styleId="WW8Num1z4">
    <w:name w:val="WW8Num1z4"/>
    <w:rsid w:val="00C2518B"/>
  </w:style>
  <w:style w:type="character" w:customStyle="1" w:styleId="WW8Num1z5">
    <w:name w:val="WW8Num1z5"/>
    <w:rsid w:val="00C2518B"/>
  </w:style>
  <w:style w:type="character" w:customStyle="1" w:styleId="WW8Num1z6">
    <w:name w:val="WW8Num1z6"/>
    <w:rsid w:val="00C2518B"/>
  </w:style>
  <w:style w:type="character" w:customStyle="1" w:styleId="WW8Num1z7">
    <w:name w:val="WW8Num1z7"/>
    <w:rsid w:val="00C2518B"/>
  </w:style>
  <w:style w:type="character" w:customStyle="1" w:styleId="WW8Num1z8">
    <w:name w:val="WW8Num1z8"/>
    <w:rsid w:val="00C2518B"/>
  </w:style>
  <w:style w:type="character" w:customStyle="1" w:styleId="WW8Num2z0">
    <w:name w:val="WW8Num2z0"/>
    <w:rsid w:val="00C2518B"/>
    <w:rPr>
      <w:rFonts w:ascii="Wingdings" w:hAnsi="Wingdings" w:cs="Wingdings" w:hint="default"/>
      <w:color w:val="FF0000"/>
      <w:sz w:val="24"/>
      <w:szCs w:val="24"/>
    </w:rPr>
  </w:style>
  <w:style w:type="character" w:customStyle="1" w:styleId="WW8Num2z1">
    <w:name w:val="WW8Num2z1"/>
    <w:rsid w:val="00C2518B"/>
    <w:rPr>
      <w:rFonts w:ascii="Courier New" w:hAnsi="Courier New" w:cs="Courier New" w:hint="default"/>
    </w:rPr>
  </w:style>
  <w:style w:type="character" w:customStyle="1" w:styleId="WW8Num2z3">
    <w:name w:val="WW8Num2z3"/>
    <w:rsid w:val="00C2518B"/>
    <w:rPr>
      <w:rFonts w:ascii="Symbol" w:hAnsi="Symbol" w:cs="Symbol" w:hint="default"/>
    </w:rPr>
  </w:style>
  <w:style w:type="character" w:customStyle="1" w:styleId="Domylnaczcionkaakapitu1">
    <w:name w:val="Domyślna czcionka akapitu1"/>
    <w:rsid w:val="00C2518B"/>
  </w:style>
  <w:style w:type="character" w:styleId="Numerstrony">
    <w:name w:val="page number"/>
    <w:basedOn w:val="Domylnaczcionkaakapitu1"/>
    <w:rsid w:val="00C2518B"/>
  </w:style>
  <w:style w:type="character" w:styleId="Hipercze">
    <w:name w:val="Hyperlink"/>
    <w:rsid w:val="00C2518B"/>
    <w:rPr>
      <w:color w:val="0000FF"/>
      <w:u w:val="single"/>
    </w:rPr>
  </w:style>
  <w:style w:type="character" w:customStyle="1" w:styleId="Tekstpodstawowy3Znak">
    <w:name w:val="Tekst podstawowy 3 Znak"/>
    <w:rsid w:val="00C2518B"/>
    <w:rPr>
      <w:b/>
      <w:sz w:val="24"/>
    </w:rPr>
  </w:style>
  <w:style w:type="character" w:customStyle="1" w:styleId="NagwekZnak">
    <w:name w:val="Nagłówek Znak"/>
    <w:basedOn w:val="Domylnaczcionkaakapitu1"/>
    <w:rsid w:val="00C2518B"/>
  </w:style>
  <w:style w:type="character" w:customStyle="1" w:styleId="StopkaZnak">
    <w:name w:val="Stopka Znak"/>
    <w:basedOn w:val="Domylnaczcionkaakapitu1"/>
    <w:rsid w:val="00C2518B"/>
  </w:style>
  <w:style w:type="character" w:customStyle="1" w:styleId="Symbolewypunktowania">
    <w:name w:val="Symbole wypunktowania"/>
    <w:rsid w:val="00C2518B"/>
    <w:rPr>
      <w:rFonts w:ascii="OpenSymbol" w:eastAsia="OpenSymbol" w:hAnsi="OpenSymbol" w:cs="OpenSymbol"/>
    </w:rPr>
  </w:style>
  <w:style w:type="paragraph" w:customStyle="1" w:styleId="Nagwek10">
    <w:name w:val="Nagłówek1"/>
    <w:basedOn w:val="Normalny"/>
    <w:next w:val="Tekstpodstawowy"/>
    <w:rsid w:val="00C2518B"/>
    <w:pPr>
      <w:keepNext/>
      <w:spacing w:before="240" w:after="120"/>
    </w:pPr>
    <w:rPr>
      <w:rFonts w:ascii="Arial" w:eastAsia="Microsoft YaHei" w:hAnsi="Arial" w:cs="Arial"/>
      <w:sz w:val="28"/>
      <w:szCs w:val="28"/>
    </w:rPr>
  </w:style>
  <w:style w:type="paragraph" w:styleId="Tekstpodstawowy">
    <w:name w:val="Body Text"/>
    <w:basedOn w:val="Normalny"/>
    <w:rsid w:val="00C2518B"/>
    <w:rPr>
      <w:b/>
      <w:bCs/>
      <w:sz w:val="24"/>
    </w:rPr>
  </w:style>
  <w:style w:type="paragraph" w:styleId="Lista">
    <w:name w:val="List"/>
    <w:basedOn w:val="Tekstpodstawowy"/>
    <w:rsid w:val="00C2518B"/>
    <w:rPr>
      <w:rFonts w:cs="Arial"/>
    </w:rPr>
  </w:style>
  <w:style w:type="paragraph" w:customStyle="1" w:styleId="Podpis1">
    <w:name w:val="Podpis1"/>
    <w:basedOn w:val="Normalny"/>
    <w:rsid w:val="00C2518B"/>
    <w:pPr>
      <w:suppressLineNumbers/>
      <w:spacing w:before="120" w:after="120"/>
    </w:pPr>
    <w:rPr>
      <w:rFonts w:cs="Arial"/>
      <w:i/>
      <w:iCs/>
      <w:sz w:val="24"/>
      <w:szCs w:val="24"/>
    </w:rPr>
  </w:style>
  <w:style w:type="paragraph" w:customStyle="1" w:styleId="Indeks">
    <w:name w:val="Indeks"/>
    <w:basedOn w:val="Normalny"/>
    <w:rsid w:val="00C2518B"/>
    <w:pPr>
      <w:suppressLineNumbers/>
    </w:pPr>
    <w:rPr>
      <w:rFonts w:cs="Arial"/>
    </w:rPr>
  </w:style>
  <w:style w:type="paragraph" w:styleId="Tekstpodstawowywcity">
    <w:name w:val="Body Text Indent"/>
    <w:basedOn w:val="Normalny"/>
    <w:rsid w:val="00C2518B"/>
    <w:pPr>
      <w:ind w:left="708"/>
    </w:pPr>
    <w:rPr>
      <w:b/>
      <w:sz w:val="24"/>
    </w:rPr>
  </w:style>
  <w:style w:type="paragraph" w:customStyle="1" w:styleId="Tekstpodstawowy21">
    <w:name w:val="Tekst podstawowy 21"/>
    <w:basedOn w:val="Normalny"/>
    <w:rsid w:val="00C2518B"/>
    <w:rPr>
      <w:bCs/>
      <w:sz w:val="24"/>
    </w:rPr>
  </w:style>
  <w:style w:type="paragraph" w:customStyle="1" w:styleId="Tekstpodstawowy31">
    <w:name w:val="Tekst podstawowy 31"/>
    <w:basedOn w:val="Normalny"/>
    <w:rsid w:val="00C2518B"/>
    <w:pPr>
      <w:jc w:val="both"/>
    </w:pPr>
    <w:rPr>
      <w:b/>
      <w:sz w:val="24"/>
    </w:rPr>
  </w:style>
  <w:style w:type="paragraph" w:styleId="Stopka">
    <w:name w:val="footer"/>
    <w:basedOn w:val="Normalny"/>
    <w:rsid w:val="00C2518B"/>
    <w:pPr>
      <w:tabs>
        <w:tab w:val="center" w:pos="4536"/>
        <w:tab w:val="right" w:pos="9072"/>
      </w:tabs>
    </w:pPr>
  </w:style>
  <w:style w:type="paragraph" w:customStyle="1" w:styleId="Default">
    <w:name w:val="Default"/>
    <w:rsid w:val="00C2518B"/>
    <w:pPr>
      <w:suppressAutoHyphens/>
      <w:autoSpaceDE w:val="0"/>
    </w:pPr>
    <w:rPr>
      <w:rFonts w:eastAsia="Calibri"/>
      <w:color w:val="000000"/>
      <w:sz w:val="24"/>
      <w:szCs w:val="24"/>
      <w:lang w:eastAsia="ar-SA"/>
    </w:rPr>
  </w:style>
  <w:style w:type="paragraph" w:styleId="Nagwek">
    <w:name w:val="header"/>
    <w:basedOn w:val="Normalny"/>
    <w:rsid w:val="00C2518B"/>
    <w:pPr>
      <w:tabs>
        <w:tab w:val="center" w:pos="4536"/>
        <w:tab w:val="right" w:pos="9072"/>
      </w:tabs>
    </w:pPr>
  </w:style>
  <w:style w:type="paragraph" w:styleId="Akapitzlist">
    <w:name w:val="List Paragraph"/>
    <w:basedOn w:val="Normalny"/>
    <w:qFormat/>
    <w:rsid w:val="00295972"/>
    <w:pPr>
      <w:spacing w:before="240" w:after="480"/>
    </w:pPr>
    <w:rPr>
      <w:rFonts w:asciiTheme="minorHAnsi" w:hAnsiTheme="minorHAnsi"/>
      <w:b/>
      <w:color w:val="1F3864" w:themeColor="accent1" w:themeShade="80"/>
      <w:sz w:val="32"/>
    </w:rPr>
  </w:style>
  <w:style w:type="paragraph" w:styleId="Tekstpodstawowy3">
    <w:name w:val="Body Text 3"/>
    <w:basedOn w:val="Normalny"/>
    <w:link w:val="Tekstpodstawowy3Znak1"/>
    <w:uiPriority w:val="99"/>
    <w:unhideWhenUsed/>
    <w:rsid w:val="00FB6EF0"/>
    <w:pPr>
      <w:spacing w:after="120"/>
    </w:pPr>
    <w:rPr>
      <w:sz w:val="16"/>
      <w:szCs w:val="16"/>
    </w:rPr>
  </w:style>
  <w:style w:type="character" w:customStyle="1" w:styleId="Tekstpodstawowy3Znak1">
    <w:name w:val="Tekst podstawowy 3 Znak1"/>
    <w:basedOn w:val="Domylnaczcionkaakapitu"/>
    <w:link w:val="Tekstpodstawowy3"/>
    <w:uiPriority w:val="99"/>
    <w:rsid w:val="00FB6EF0"/>
    <w:rPr>
      <w:sz w:val="16"/>
      <w:szCs w:val="16"/>
      <w:lang w:eastAsia="ar-SA"/>
    </w:rPr>
  </w:style>
  <w:style w:type="character" w:customStyle="1" w:styleId="Nagwek1Znak">
    <w:name w:val="Nagłówek 1 Znak"/>
    <w:basedOn w:val="Domylnaczcionkaakapitu"/>
    <w:link w:val="Nagwek1"/>
    <w:uiPriority w:val="9"/>
    <w:rsid w:val="00787865"/>
    <w:rPr>
      <w:rFonts w:asciiTheme="minorHAnsi" w:eastAsiaTheme="majorEastAsia" w:hAnsiTheme="minorHAnsi" w:cstheme="majorBidi"/>
      <w:b/>
      <w:bCs/>
      <w:color w:val="1F3864" w:themeColor="accent1" w:themeShade="80"/>
      <w:kern w:val="32"/>
      <w:sz w:val="36"/>
      <w:szCs w:val="32"/>
      <w:lang w:eastAsia="ar-SA"/>
    </w:rPr>
  </w:style>
  <w:style w:type="paragraph" w:styleId="Tytu">
    <w:name w:val="Title"/>
    <w:basedOn w:val="Normalny"/>
    <w:next w:val="Normalny"/>
    <w:link w:val="TytuZnak"/>
    <w:uiPriority w:val="10"/>
    <w:qFormat/>
    <w:rsid w:val="00787865"/>
    <w:pPr>
      <w:spacing w:before="360" w:after="320" w:line="360" w:lineRule="auto"/>
      <w:outlineLvl w:val="0"/>
    </w:pPr>
    <w:rPr>
      <w:rFonts w:asciiTheme="minorHAnsi" w:eastAsiaTheme="majorEastAsia" w:hAnsiTheme="minorHAnsi" w:cstheme="majorBidi"/>
      <w:b/>
      <w:bCs/>
      <w:color w:val="1F3864" w:themeColor="accent1" w:themeShade="80"/>
      <w:kern w:val="28"/>
      <w:sz w:val="32"/>
      <w:szCs w:val="32"/>
    </w:rPr>
  </w:style>
  <w:style w:type="character" w:customStyle="1" w:styleId="TytuZnak">
    <w:name w:val="Tytuł Znak"/>
    <w:basedOn w:val="Domylnaczcionkaakapitu"/>
    <w:link w:val="Tytu"/>
    <w:uiPriority w:val="10"/>
    <w:rsid w:val="00787865"/>
    <w:rPr>
      <w:rFonts w:asciiTheme="minorHAnsi" w:eastAsiaTheme="majorEastAsia" w:hAnsiTheme="minorHAnsi" w:cstheme="majorBidi"/>
      <w:b/>
      <w:bCs/>
      <w:color w:val="1F3864" w:themeColor="accent1" w:themeShade="80"/>
      <w:kern w:val="28"/>
      <w:sz w:val="32"/>
      <w:szCs w:val="32"/>
      <w:lang w:eastAsia="ar-SA"/>
    </w:rPr>
  </w:style>
  <w:style w:type="paragraph" w:styleId="Podtytu">
    <w:name w:val="Subtitle"/>
    <w:basedOn w:val="Normalny"/>
    <w:next w:val="Normalny"/>
    <w:link w:val="PodtytuZnak"/>
    <w:uiPriority w:val="11"/>
    <w:qFormat/>
    <w:rsid w:val="00787865"/>
    <w:pPr>
      <w:spacing w:before="240" w:after="360" w:line="360" w:lineRule="auto"/>
      <w:outlineLvl w:val="1"/>
    </w:pPr>
    <w:rPr>
      <w:rFonts w:asciiTheme="minorHAnsi" w:eastAsiaTheme="majorEastAsia" w:hAnsiTheme="minorHAnsi" w:cstheme="majorBidi"/>
      <w:b/>
      <w:sz w:val="24"/>
      <w:szCs w:val="24"/>
    </w:rPr>
  </w:style>
  <w:style w:type="character" w:customStyle="1" w:styleId="PodtytuZnak">
    <w:name w:val="Podtytuł Znak"/>
    <w:basedOn w:val="Domylnaczcionkaakapitu"/>
    <w:link w:val="Podtytu"/>
    <w:uiPriority w:val="11"/>
    <w:rsid w:val="00787865"/>
    <w:rPr>
      <w:rFonts w:asciiTheme="minorHAnsi" w:eastAsiaTheme="majorEastAsia" w:hAnsiTheme="minorHAnsi" w:cstheme="majorBidi"/>
      <w:b/>
      <w:sz w:val="24"/>
      <w:szCs w:val="24"/>
      <w:lang w:eastAsia="ar-SA"/>
    </w:rPr>
  </w:style>
  <w:style w:type="paragraph" w:styleId="Tekstprzypisukocowego">
    <w:name w:val="endnote text"/>
    <w:basedOn w:val="Normalny"/>
    <w:link w:val="TekstprzypisukocowegoZnak"/>
    <w:uiPriority w:val="99"/>
    <w:semiHidden/>
    <w:unhideWhenUsed/>
    <w:rsid w:val="00410688"/>
  </w:style>
  <w:style w:type="character" w:customStyle="1" w:styleId="TekstprzypisukocowegoZnak">
    <w:name w:val="Tekst przypisu końcowego Znak"/>
    <w:basedOn w:val="Domylnaczcionkaakapitu"/>
    <w:link w:val="Tekstprzypisukocowego"/>
    <w:uiPriority w:val="99"/>
    <w:semiHidden/>
    <w:rsid w:val="00410688"/>
    <w:rPr>
      <w:lang w:eastAsia="ar-SA"/>
    </w:rPr>
  </w:style>
  <w:style w:type="character" w:styleId="Odwoanieprzypisukocowego">
    <w:name w:val="endnote reference"/>
    <w:basedOn w:val="Domylnaczcionkaakapitu"/>
    <w:uiPriority w:val="99"/>
    <w:semiHidden/>
    <w:unhideWhenUsed/>
    <w:rsid w:val="00410688"/>
    <w:rPr>
      <w:vertAlign w:val="superscript"/>
    </w:rPr>
  </w:style>
</w:styles>
</file>

<file path=word/webSettings.xml><?xml version="1.0" encoding="utf-8"?>
<w:webSettings xmlns:r="http://schemas.openxmlformats.org/officeDocument/2006/relationships" xmlns:w="http://schemas.openxmlformats.org/wordprocessingml/2006/main">
  <w:divs>
    <w:div w:id="10187645">
      <w:bodyDiv w:val="1"/>
      <w:marLeft w:val="0"/>
      <w:marRight w:val="0"/>
      <w:marTop w:val="0"/>
      <w:marBottom w:val="0"/>
      <w:divBdr>
        <w:top w:val="none" w:sz="0" w:space="0" w:color="auto"/>
        <w:left w:val="none" w:sz="0" w:space="0" w:color="auto"/>
        <w:bottom w:val="none" w:sz="0" w:space="0" w:color="auto"/>
        <w:right w:val="none" w:sz="0" w:space="0" w:color="auto"/>
      </w:divBdr>
    </w:div>
    <w:div w:id="140044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nesulino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E1F9F-32AA-464E-B823-57588BFA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12</Pages>
  <Words>2790</Words>
  <Characters>16742</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BURMISTRZ MIASTA I GMINY BORNE SULINOWO OGŁASZA:</vt:lpstr>
    </vt:vector>
  </TitlesOfParts>
  <Company/>
  <LinksUpToDate>false</LinksUpToDate>
  <CharactersWithSpaces>19494</CharactersWithSpaces>
  <SharedDoc>false</SharedDoc>
  <HLinks>
    <vt:vector size="6" baseType="variant">
      <vt:variant>
        <vt:i4>1900565</vt:i4>
      </vt:variant>
      <vt:variant>
        <vt:i4>0</vt:i4>
      </vt:variant>
      <vt:variant>
        <vt:i4>0</vt:i4>
      </vt:variant>
      <vt:variant>
        <vt:i4>5</vt:i4>
      </vt:variant>
      <vt:variant>
        <vt:lpwstr>http://www.bornesulinowo.pl/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BURMISTRZ MIASTA I GMINY BORNE SULINOWO OGŁASZA:</dc:title>
  <dc:subject/>
  <dc:creator>Urząd Miasta i Gminy</dc:creator>
  <cp:keywords/>
  <cp:lastModifiedBy>nieruchomosci</cp:lastModifiedBy>
  <cp:revision>267</cp:revision>
  <cp:lastPrinted>2023-10-04T08:57:00Z</cp:lastPrinted>
  <dcterms:created xsi:type="dcterms:W3CDTF">2022-04-01T09:02:00Z</dcterms:created>
  <dcterms:modified xsi:type="dcterms:W3CDTF">2023-10-04T08:57:00Z</dcterms:modified>
</cp:coreProperties>
</file>