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F341" w14:textId="77777777" w:rsidR="00D12FE5" w:rsidRPr="00477810" w:rsidRDefault="00D12FE5">
      <w:pPr>
        <w:rPr>
          <w:b/>
        </w:rPr>
      </w:pPr>
      <w:r w:rsidRPr="00477810">
        <w:rPr>
          <w:b/>
        </w:rPr>
        <w:t xml:space="preserve">OGŁOSZENIE O OTWARTYM NABORZE PARTNERA W CELU WSPÓLNEJ REALIZACJI PROJEKTU </w:t>
      </w:r>
    </w:p>
    <w:p w14:paraId="6CB20323" w14:textId="77777777" w:rsidR="00D12FE5" w:rsidRDefault="00D12FE5"/>
    <w:p w14:paraId="2667910D" w14:textId="77777777" w:rsidR="00D12FE5" w:rsidRDefault="00D12FE5"/>
    <w:p w14:paraId="68AABA39" w14:textId="77777777" w:rsidR="00D12FE5" w:rsidRDefault="00D12FE5">
      <w:r>
        <w:t xml:space="preserve">Ogłaszający konkurs: </w:t>
      </w:r>
    </w:p>
    <w:p w14:paraId="6585B34C" w14:textId="2372DD3E" w:rsidR="00D12FE5" w:rsidRPr="00456339" w:rsidRDefault="00B3699D">
      <w:pPr>
        <w:rPr>
          <w:b/>
          <w:bCs/>
          <w:iCs/>
        </w:rPr>
      </w:pPr>
      <w:r w:rsidRPr="00456339">
        <w:rPr>
          <w:b/>
          <w:bCs/>
          <w:iCs/>
        </w:rPr>
        <w:t>Gmina</w:t>
      </w:r>
      <w:r w:rsidR="005D2FE4" w:rsidRPr="00456339">
        <w:rPr>
          <w:b/>
          <w:bCs/>
          <w:iCs/>
        </w:rPr>
        <w:t xml:space="preserve"> Borne Sulinow</w:t>
      </w:r>
      <w:r w:rsidRPr="00456339">
        <w:rPr>
          <w:b/>
          <w:bCs/>
          <w:iCs/>
        </w:rPr>
        <w:t>o</w:t>
      </w:r>
    </w:p>
    <w:p w14:paraId="1DBBD003" w14:textId="6E4CBAC9" w:rsidR="005D2FE4" w:rsidRPr="00456339" w:rsidRDefault="005D2FE4">
      <w:pPr>
        <w:rPr>
          <w:b/>
          <w:bCs/>
          <w:iCs/>
        </w:rPr>
      </w:pPr>
      <w:r w:rsidRPr="00456339">
        <w:rPr>
          <w:b/>
          <w:bCs/>
          <w:iCs/>
        </w:rPr>
        <w:t>Al. Niepodległości 6</w:t>
      </w:r>
    </w:p>
    <w:p w14:paraId="629C8F79" w14:textId="3E7B3CD5" w:rsidR="005D2FE4" w:rsidRPr="00685E8E" w:rsidRDefault="005D2FE4">
      <w:pPr>
        <w:rPr>
          <w:iCs/>
        </w:rPr>
      </w:pPr>
      <w:r w:rsidRPr="00456339">
        <w:rPr>
          <w:b/>
          <w:bCs/>
          <w:iCs/>
        </w:rPr>
        <w:t>78-449 Borne Sulinowo</w:t>
      </w:r>
    </w:p>
    <w:p w14:paraId="6DB6223D" w14:textId="03607531" w:rsidR="005D2FE4" w:rsidRPr="00685E8E" w:rsidRDefault="005D2FE4">
      <w:pPr>
        <w:rPr>
          <w:iCs/>
        </w:rPr>
      </w:pPr>
      <w:r w:rsidRPr="00685E8E">
        <w:rPr>
          <w:iCs/>
        </w:rPr>
        <w:t>NIP 673-</w:t>
      </w:r>
      <w:r w:rsidR="00B3699D" w:rsidRPr="00685E8E">
        <w:rPr>
          <w:iCs/>
        </w:rPr>
        <w:t>177-23-06</w:t>
      </w:r>
    </w:p>
    <w:p w14:paraId="4BB6807B" w14:textId="1C996817" w:rsidR="005D2FE4" w:rsidRPr="00685E8E" w:rsidRDefault="005D2FE4">
      <w:pPr>
        <w:rPr>
          <w:iCs/>
        </w:rPr>
      </w:pPr>
      <w:r w:rsidRPr="00685E8E">
        <w:rPr>
          <w:iCs/>
        </w:rPr>
        <w:t xml:space="preserve">REGON </w:t>
      </w:r>
      <w:r w:rsidR="00B3699D" w:rsidRPr="00685E8E">
        <w:rPr>
          <w:iCs/>
        </w:rPr>
        <w:t>330920624</w:t>
      </w:r>
    </w:p>
    <w:p w14:paraId="22C68847" w14:textId="45D07F39" w:rsidR="00D12FE5" w:rsidRPr="00477810" w:rsidRDefault="00D12FE5" w:rsidP="00D12FE5">
      <w:pPr>
        <w:pStyle w:val="Akapitzlist"/>
        <w:numPr>
          <w:ilvl w:val="0"/>
          <w:numId w:val="1"/>
        </w:numPr>
        <w:rPr>
          <w:b/>
        </w:rPr>
      </w:pPr>
      <w:r w:rsidRPr="00477810">
        <w:rPr>
          <w:b/>
        </w:rPr>
        <w:t>P</w:t>
      </w:r>
      <w:r w:rsidR="00477810">
        <w:rPr>
          <w:b/>
        </w:rPr>
        <w:t>ODSTAWA PRAWNA</w:t>
      </w:r>
      <w:r w:rsidRPr="00477810">
        <w:rPr>
          <w:b/>
        </w:rPr>
        <w:t xml:space="preserve"> </w:t>
      </w:r>
    </w:p>
    <w:p w14:paraId="55095CB2" w14:textId="653C5464" w:rsidR="002637CB" w:rsidRPr="005D2FE4" w:rsidRDefault="00D12FE5" w:rsidP="005D2FE4">
      <w:pPr>
        <w:rPr>
          <w:i/>
        </w:rPr>
      </w:pPr>
      <w:r>
        <w:t>Na podstawie art. 39 ustawy z dnia 28 kwietnia 2022 r. o zasadach realizacji zadań ze środków europejskich w perspektywie finansowej  na lata 2021-2027 (Dz. U. 2022 r. poz. 1079</w:t>
      </w:r>
      <w:r w:rsidRPr="00543859">
        <w:t xml:space="preserve">) </w:t>
      </w:r>
      <w:r w:rsidR="00543859" w:rsidRPr="00543859">
        <w:t>Gmina Borne Sulinowo</w:t>
      </w:r>
      <w:r w:rsidR="00543859">
        <w:t xml:space="preserve"> </w:t>
      </w:r>
      <w:r w:rsidRPr="00543859">
        <w:t>ogłasza</w:t>
      </w:r>
      <w:r>
        <w:t xml:space="preserve"> otwarty nabór na partnera spoza sektora finansów publicznych – </w:t>
      </w:r>
      <w:r w:rsidRPr="00FF423E">
        <w:t>organizacje pozarządowe i podmioty, o których mowa w art. 3 ust. 3 ustawy z dnia 24 kwietnia 2003 r. o działalności pożytku publicznego i o wolontariacie</w:t>
      </w:r>
      <w:r>
        <w:t xml:space="preserve"> </w:t>
      </w:r>
      <w:r w:rsidR="00FF423E">
        <w:t xml:space="preserve">lub </w:t>
      </w:r>
      <w:r w:rsidR="00FF423E">
        <w:rPr>
          <w:rStyle w:val="ui-provider"/>
        </w:rPr>
        <w:t>podmiot leczniczy na podstawie ustawy z dnia 15 kwietnia 2011 roku o działalności leczniczej (Dz.U.20</w:t>
      </w:r>
      <w:r w:rsidR="00726F44">
        <w:rPr>
          <w:rStyle w:val="ui-provider"/>
        </w:rPr>
        <w:t>23</w:t>
      </w:r>
      <w:r w:rsidR="00FF423E">
        <w:rPr>
          <w:rStyle w:val="ui-provider"/>
        </w:rPr>
        <w:t xml:space="preserve"> poz.</w:t>
      </w:r>
      <w:r w:rsidR="00726F44">
        <w:rPr>
          <w:rStyle w:val="ui-provider"/>
        </w:rPr>
        <w:t>991 ze zm.</w:t>
      </w:r>
      <w:r w:rsidR="00FF423E">
        <w:rPr>
          <w:rStyle w:val="ui-provider"/>
        </w:rPr>
        <w:t xml:space="preserve">) </w:t>
      </w:r>
      <w:r>
        <w:t xml:space="preserve">w celu wspólnej realizacji projektu z zakresu </w:t>
      </w:r>
      <w:r w:rsidR="000E1B1B">
        <w:t>usług społecznych i zdrowotnych</w:t>
      </w:r>
      <w:r w:rsidR="00FA787E">
        <w:t xml:space="preserve">: Priorytet </w:t>
      </w:r>
      <w:r w:rsidR="002637CB">
        <w:t>6</w:t>
      </w:r>
      <w:r w:rsidR="00FA787E">
        <w:t xml:space="preserve"> Fundusze Europejskie na rzecz</w:t>
      </w:r>
      <w:r w:rsidR="002637CB">
        <w:t xml:space="preserve"> aktywnego Pomorza Zachodniego, Działanie 6.18 Rozwój usług społecznych, w tym świadczonych w społeczności lokalnej Typ 1-2.</w:t>
      </w:r>
    </w:p>
    <w:p w14:paraId="5A46CE25" w14:textId="0D89490B" w:rsidR="000E1B1B" w:rsidRDefault="000E1B1B" w:rsidP="000E1B1B">
      <w:pPr>
        <w:jc w:val="both"/>
      </w:pPr>
      <w:r>
        <w:t xml:space="preserve">Nabór partnera jest prowadzony w celu wspólnej realizacji projektu z zakresu usług społecznych </w:t>
      </w:r>
      <w:r w:rsidR="00477810">
        <w:br/>
      </w:r>
      <w:r>
        <w:t xml:space="preserve">i zdrowotnych. Informacja na temat konkursu oraz Regulamin Konkursu dostępne na stronie: </w:t>
      </w:r>
    </w:p>
    <w:p w14:paraId="75578831" w14:textId="44B45043" w:rsidR="000E1B1B" w:rsidRDefault="008F14DF" w:rsidP="000E1B1B">
      <w:pPr>
        <w:jc w:val="both"/>
      </w:pPr>
      <w:r w:rsidRPr="008F14DF">
        <w:t>https://rpo.wzp.pl/fepz/nabory-fepz/618-ogloszenie-naboru-w-trybie-konkurencyjnym</w:t>
      </w:r>
    </w:p>
    <w:p w14:paraId="6A08E6A7" w14:textId="72858B81" w:rsidR="000E1B1B" w:rsidRPr="00726F44" w:rsidRDefault="000E1B1B" w:rsidP="000E1B1B">
      <w:pPr>
        <w:pStyle w:val="Akapitzlist"/>
        <w:numPr>
          <w:ilvl w:val="0"/>
          <w:numId w:val="1"/>
        </w:numPr>
        <w:jc w:val="both"/>
        <w:rPr>
          <w:b/>
        </w:rPr>
      </w:pPr>
      <w:r w:rsidRPr="00726F44">
        <w:rPr>
          <w:b/>
        </w:rPr>
        <w:t xml:space="preserve">CEL PARTNERSTWA: </w:t>
      </w:r>
    </w:p>
    <w:p w14:paraId="7A176021" w14:textId="3BF5F171" w:rsidR="007A467B" w:rsidRPr="005D2FE4" w:rsidRDefault="000E1B1B" w:rsidP="005D2FE4">
      <w:pPr>
        <w:rPr>
          <w:i/>
        </w:rPr>
      </w:pPr>
      <w:r w:rsidRPr="00726F44">
        <w:t>Wspólna realizacja projektu w ramach</w:t>
      </w:r>
      <w:r w:rsidR="00703B52" w:rsidRPr="00703B52">
        <w:t xml:space="preserve"> </w:t>
      </w:r>
      <w:r w:rsidR="00703B52">
        <w:t xml:space="preserve">Działania 6.18 Rozwój usług społecznych, w tym świadczonych w społeczności lokalnej Typ 1-2. </w:t>
      </w:r>
      <w:r>
        <w:t xml:space="preserve">Projekt będzie realizowany na terenie </w:t>
      </w:r>
      <w:r w:rsidRPr="002A2E8C">
        <w:t>Województwa</w:t>
      </w:r>
      <w:r w:rsidR="008F6806">
        <w:t xml:space="preserve"> Zachodniopomorskiego</w:t>
      </w:r>
      <w:r w:rsidRPr="002A2E8C">
        <w:t>. Poza</w:t>
      </w:r>
      <w:r>
        <w:t xml:space="preserve"> podmiotem wyłonionym w ramach niniejszego konkursu, Partnerem wiodącym projektu jest </w:t>
      </w:r>
      <w:r w:rsidR="00543859" w:rsidRPr="00543859">
        <w:rPr>
          <w:iCs/>
        </w:rPr>
        <w:t>Gmina Borne Sulinowo</w:t>
      </w:r>
      <w:r w:rsidRPr="00543859">
        <w:rPr>
          <w:iCs/>
        </w:rPr>
        <w:t>. Celem</w:t>
      </w:r>
      <w:r>
        <w:t xml:space="preserve"> projektu jest </w:t>
      </w:r>
      <w:r w:rsidR="007A467B">
        <w:t>zwiększenie</w:t>
      </w:r>
      <w:r w:rsidR="007A467B" w:rsidRPr="003B2BA0">
        <w:t xml:space="preserve"> równego i szybkiego dostępu do dobrej jakości, trwały</w:t>
      </w:r>
      <w:r w:rsidR="007A467B">
        <w:t xml:space="preserve">ch i przystępnych cenowo usług </w:t>
      </w:r>
      <w:r w:rsidR="007A467B" w:rsidRPr="003B2BA0">
        <w:t>oraz opieki skoncentrowanej na o</w:t>
      </w:r>
      <w:r w:rsidR="007A467B">
        <w:t>sobie, w tym opieki zdrowotnej ze szczególnym uwzględnieniem osób potrzebujących wsparcia w codziennym funkcjonowaniu tj. osób, które ze względu na wiek, stan zdrowia lub niepełnosprawność wymaga opieki lub wsparcia</w:t>
      </w:r>
      <w:r w:rsidR="00246E85">
        <w:t>.</w:t>
      </w:r>
    </w:p>
    <w:p w14:paraId="77DE4019" w14:textId="5756165A" w:rsidR="00477810" w:rsidRDefault="00477810" w:rsidP="000E1B1B">
      <w:pPr>
        <w:jc w:val="both"/>
      </w:pPr>
    </w:p>
    <w:p w14:paraId="151EA28F" w14:textId="534EF92D" w:rsidR="003B44E3" w:rsidRPr="00477810" w:rsidRDefault="003B44E3" w:rsidP="003B44E3">
      <w:pPr>
        <w:pStyle w:val="Akapitzlist"/>
        <w:numPr>
          <w:ilvl w:val="0"/>
          <w:numId w:val="1"/>
        </w:numPr>
        <w:jc w:val="both"/>
        <w:rPr>
          <w:b/>
        </w:rPr>
      </w:pPr>
      <w:r w:rsidRPr="00477810">
        <w:rPr>
          <w:b/>
        </w:rPr>
        <w:t xml:space="preserve">ZAKRES PARTNERSTWA: </w:t>
      </w:r>
    </w:p>
    <w:p w14:paraId="42F18309" w14:textId="244DE789" w:rsidR="003B44E3" w:rsidRDefault="003B44E3" w:rsidP="003B44E3">
      <w:pPr>
        <w:jc w:val="both"/>
      </w:pPr>
      <w:r>
        <w:t xml:space="preserve">Szczegółowy zakres działań i opis zadań poszczególnych partnerów będzie wskazany we wniosku </w:t>
      </w:r>
      <w:r w:rsidR="00477810">
        <w:br/>
      </w:r>
      <w:r>
        <w:t xml:space="preserve">o dofinansowanie projektu, który będzie złożony w ramach ww. konkursu. Oczekuje się, że partner wniesie niezbędny Know-How, w zakresie pracy z grupą docelową projektu, wykaże się doświadczeniem i znajomością obszaru tematycznego projektu, co przyczyni się do osiągnięcia celów </w:t>
      </w:r>
      <w:r w:rsidR="00477810">
        <w:br/>
      </w:r>
      <w:r>
        <w:t>i wskaźników projektu. Partner wiodący zawrze umowę partnerską z wyłonionym partnerem, której zakres został wskazany w art. 39, ust. 9 ww. Ustawy.</w:t>
      </w:r>
    </w:p>
    <w:p w14:paraId="5BB82E56" w14:textId="77777777" w:rsidR="00477810" w:rsidRPr="00477810" w:rsidRDefault="00477810" w:rsidP="003B44E3">
      <w:pPr>
        <w:jc w:val="both"/>
        <w:rPr>
          <w:b/>
        </w:rPr>
      </w:pPr>
    </w:p>
    <w:p w14:paraId="686FB871" w14:textId="2103BA25" w:rsidR="003B44E3" w:rsidRPr="00477810" w:rsidRDefault="003B44E3" w:rsidP="003B44E3">
      <w:pPr>
        <w:pStyle w:val="Akapitzlist"/>
        <w:numPr>
          <w:ilvl w:val="0"/>
          <w:numId w:val="1"/>
        </w:numPr>
        <w:jc w:val="both"/>
        <w:rPr>
          <w:b/>
        </w:rPr>
      </w:pPr>
      <w:r w:rsidRPr="00477810">
        <w:rPr>
          <w:b/>
        </w:rPr>
        <w:t xml:space="preserve">KRYTERIA WYBORU PARTNERA: </w:t>
      </w:r>
    </w:p>
    <w:p w14:paraId="43EEA8E9" w14:textId="77777777" w:rsidR="003B44E3" w:rsidRDefault="003B44E3" w:rsidP="003B44E3">
      <w:pPr>
        <w:jc w:val="both"/>
      </w:pPr>
      <w:r>
        <w:t xml:space="preserve">Przy wyborze partnera ocenione zostanie: </w:t>
      </w:r>
    </w:p>
    <w:p w14:paraId="702CE30C" w14:textId="77777777" w:rsidR="003B44E3" w:rsidRDefault="003B44E3" w:rsidP="003B44E3">
      <w:pPr>
        <w:jc w:val="both"/>
      </w:pPr>
      <w:r>
        <w:sym w:font="Symbol" w:char="F02D"/>
      </w:r>
      <w:r>
        <w:t xml:space="preserve"> zgodność działania potencjalnego partnera z celami partnerstwa; </w:t>
      </w:r>
    </w:p>
    <w:p w14:paraId="34B9C768" w14:textId="77777777" w:rsidR="003B44E3" w:rsidRDefault="003B44E3" w:rsidP="003B44E3">
      <w:pPr>
        <w:jc w:val="both"/>
      </w:pPr>
      <w:r>
        <w:sym w:font="Symbol" w:char="F02D"/>
      </w:r>
      <w:r>
        <w:t xml:space="preserve"> deklarowany wkład potencjalnego partnera w realizację celu partnerstwa; </w:t>
      </w:r>
    </w:p>
    <w:p w14:paraId="325F6715" w14:textId="77777777" w:rsidR="003B44E3" w:rsidRDefault="003B44E3" w:rsidP="003B44E3">
      <w:pPr>
        <w:jc w:val="both"/>
      </w:pPr>
      <w:r>
        <w:sym w:font="Symbol" w:char="F02D"/>
      </w:r>
      <w:r>
        <w:t xml:space="preserve"> doświadczenia w realizacji projektów o podobnym charakterze. </w:t>
      </w:r>
    </w:p>
    <w:p w14:paraId="5838DE86" w14:textId="77777777" w:rsidR="003B44E3" w:rsidRDefault="003B44E3" w:rsidP="003B44E3">
      <w:pPr>
        <w:jc w:val="both"/>
        <w:rPr>
          <w:b/>
          <w:u w:val="single"/>
        </w:rPr>
      </w:pPr>
    </w:p>
    <w:p w14:paraId="24A7302C" w14:textId="3CEFD7DC" w:rsidR="003B44E3" w:rsidRDefault="003B44E3" w:rsidP="003B44E3">
      <w:pPr>
        <w:jc w:val="both"/>
      </w:pPr>
      <w:r w:rsidRPr="003B44E3">
        <w:rPr>
          <w:b/>
          <w:u w:val="single"/>
        </w:rPr>
        <w:t>Kryteria oceny partnera</w:t>
      </w:r>
      <w:r>
        <w:t xml:space="preserve"> </w:t>
      </w:r>
    </w:p>
    <w:p w14:paraId="3D8CD1C1" w14:textId="5E57ACE2" w:rsidR="003B44E3" w:rsidRPr="00AC6E92" w:rsidRDefault="003B44E3" w:rsidP="003B44E3">
      <w:pPr>
        <w:pStyle w:val="Akapitzlist"/>
        <w:numPr>
          <w:ilvl w:val="0"/>
          <w:numId w:val="2"/>
        </w:numPr>
        <w:jc w:val="both"/>
        <w:rPr>
          <w:b/>
        </w:rPr>
      </w:pPr>
      <w:r w:rsidRPr="00AC6E92">
        <w:rPr>
          <w:b/>
        </w:rPr>
        <w:t xml:space="preserve">Kryteria dostępu: </w:t>
      </w:r>
    </w:p>
    <w:p w14:paraId="3E39B012" w14:textId="77777777" w:rsidR="003B44E3" w:rsidRDefault="003B44E3" w:rsidP="003B44E3">
      <w:pPr>
        <w:jc w:val="both"/>
      </w:pPr>
      <w:r>
        <w:t xml:space="preserve">Do konkursu mogą przystąpić podmioty, które łącznie spełniają wymogi: </w:t>
      </w:r>
    </w:p>
    <w:p w14:paraId="5D145F37" w14:textId="4892DEB7" w:rsidR="003B44E3" w:rsidRDefault="003B44E3" w:rsidP="003B44E3">
      <w:pPr>
        <w:jc w:val="both"/>
      </w:pPr>
      <w:r>
        <w:t xml:space="preserve">1. </w:t>
      </w:r>
      <w:r w:rsidRPr="00AC6E92">
        <w:t>Prowadzą działalność statutową na</w:t>
      </w:r>
      <w:r>
        <w:t xml:space="preserve"> rzecz osób potrzebujących wsparcia w codziennym funkcjonowaniu tj. osób, które ze względu na wiek, stan zdrowia lub niepełnosprawność wymaga opieki lub wsparcia w związku z niemożnością samodzielnego wykonywania co najmniej jednej </w:t>
      </w:r>
      <w:r w:rsidR="00477810">
        <w:br/>
      </w:r>
      <w:r>
        <w:t>z podstawowych czynności dnia codziennego</w:t>
      </w:r>
      <w:r w:rsidR="00AF3F13">
        <w:t>;</w:t>
      </w:r>
    </w:p>
    <w:p w14:paraId="23BA36AC" w14:textId="77777777" w:rsidR="00AF3F13" w:rsidRDefault="003B44E3" w:rsidP="003B44E3">
      <w:pPr>
        <w:jc w:val="both"/>
      </w:pPr>
      <w:r>
        <w:t>2. Potrafią wykazać się doświadczeniem w zakresie prowadzenia kompleksowych działań na rzecz osób potrzebujących wsparcia w codziennym funkcjon</w:t>
      </w:r>
      <w:r w:rsidR="00AF3F13">
        <w:t>owaniu</w:t>
      </w:r>
      <w:r>
        <w:t xml:space="preserve">; </w:t>
      </w:r>
    </w:p>
    <w:p w14:paraId="26815F72" w14:textId="77777777" w:rsidR="00AF3F13" w:rsidRDefault="003B44E3" w:rsidP="003B44E3">
      <w:pPr>
        <w:jc w:val="both"/>
      </w:pPr>
      <w:r>
        <w:t xml:space="preserve">3. Nie zalegają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 </w:t>
      </w:r>
    </w:p>
    <w:p w14:paraId="245D5CC1" w14:textId="32EB0B13" w:rsidR="00AF3F13" w:rsidRDefault="003B44E3" w:rsidP="003B44E3">
      <w:pPr>
        <w:jc w:val="both"/>
      </w:pPr>
      <w:r>
        <w:t xml:space="preserve">4. Nie podlegają wykluczeniu z ubiegania się o dofinansowanie na podstawie art. 207 ust. 4 ustawy </w:t>
      </w:r>
      <w:r w:rsidR="00477810">
        <w:br/>
      </w:r>
      <w:r>
        <w:t>z 21</w:t>
      </w:r>
      <w:r w:rsidR="00477810">
        <w:t xml:space="preserve"> czerwca </w:t>
      </w:r>
      <w:r>
        <w:t xml:space="preserve">2013 r. o finansach publicznych, z zastrzeżeniem art. 207 ust. 7 tej Ustawy; </w:t>
      </w:r>
    </w:p>
    <w:p w14:paraId="3AB420F8" w14:textId="5D2EBB96" w:rsidR="00AF3F13" w:rsidRDefault="003B44E3" w:rsidP="003B44E3">
      <w:pPr>
        <w:jc w:val="both"/>
      </w:pPr>
      <w:r w:rsidRPr="00C04CC5">
        <w:t xml:space="preserve">5. Posiadają potencjał kadrowy, organizacyjny i finansowy umożliwiający realizację projektu w zakresie zadań partnera, potwierdzony udokumentowanymi obrotami podmiotu w wysokości </w:t>
      </w:r>
      <w:r w:rsidR="002A2E8C">
        <w:t>3</w:t>
      </w:r>
      <w:r w:rsidRPr="00C04CC5">
        <w:t xml:space="preserve">00 000,00 zł średniorocznie, badanymi w okresie </w:t>
      </w:r>
      <w:r w:rsidR="005373B6">
        <w:t xml:space="preserve">ostatniego roku. </w:t>
      </w:r>
    </w:p>
    <w:p w14:paraId="5B062311" w14:textId="77777777" w:rsidR="00AF3F13" w:rsidRDefault="003B44E3" w:rsidP="003B44E3">
      <w:pPr>
        <w:jc w:val="both"/>
      </w:pPr>
      <w:r>
        <w:t xml:space="preserve">6. Deklarują uczestnictwo w realizacji projektu na wszystkich etapach; </w:t>
      </w:r>
    </w:p>
    <w:p w14:paraId="48B9AF28" w14:textId="26439BE0" w:rsidR="00AF3F13" w:rsidRDefault="003B44E3" w:rsidP="003B44E3">
      <w:pPr>
        <w:jc w:val="both"/>
      </w:pPr>
      <w:r>
        <w:t xml:space="preserve">7. Deklarują dyspozycyjność do działań na terenie </w:t>
      </w:r>
      <w:r w:rsidRPr="002A2E8C">
        <w:t xml:space="preserve">województwa </w:t>
      </w:r>
      <w:r w:rsidR="002A60DA">
        <w:t xml:space="preserve">zachodniopomorskiego </w:t>
      </w:r>
      <w:r>
        <w:t xml:space="preserve">w okresie realizacji i rozliczania projektu. </w:t>
      </w:r>
    </w:p>
    <w:p w14:paraId="221A48C4" w14:textId="2E1D2D32" w:rsidR="003B44E3" w:rsidRDefault="003B44E3" w:rsidP="003B44E3">
      <w:pPr>
        <w:jc w:val="both"/>
      </w:pPr>
      <w:r>
        <w:t>8. Jeden podmiot może złożyć tylko jedną ofertę.</w:t>
      </w:r>
    </w:p>
    <w:p w14:paraId="305BAA69" w14:textId="47A5506A" w:rsidR="00AF3F13" w:rsidRDefault="00AF3F13" w:rsidP="003B44E3">
      <w:pPr>
        <w:jc w:val="both"/>
      </w:pPr>
    </w:p>
    <w:p w14:paraId="603C5F47" w14:textId="0BE689EF" w:rsidR="00C04CC5" w:rsidRPr="00C04CC5" w:rsidRDefault="00AF3F13" w:rsidP="003B44E3">
      <w:pPr>
        <w:jc w:val="both"/>
        <w:rPr>
          <w:b/>
        </w:rPr>
      </w:pPr>
      <w:r w:rsidRPr="00AF3F13">
        <w:rPr>
          <w:b/>
        </w:rPr>
        <w:t xml:space="preserve">b. Kryteria dodatkowe: </w:t>
      </w:r>
    </w:p>
    <w:p w14:paraId="07C1273A" w14:textId="564F31CE" w:rsidR="00C04CC5" w:rsidRPr="00C04CC5" w:rsidRDefault="00C04CC5" w:rsidP="003B44E3">
      <w:pPr>
        <w:jc w:val="both"/>
        <w:rPr>
          <w:rFonts w:cstheme="minorHAnsi"/>
        </w:rPr>
      </w:pPr>
      <w:r w:rsidRPr="00C04CC5">
        <w:rPr>
          <w:rStyle w:val="cf01"/>
          <w:rFonts w:asciiTheme="minorHAnsi" w:hAnsiTheme="minorHAnsi" w:cstheme="minorHAnsi"/>
          <w:sz w:val="22"/>
          <w:szCs w:val="22"/>
        </w:rPr>
        <w:t>Całościowy potencjał organizacyjny na bazie dotychczasowej działalności partnera: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punktowane </w:t>
      </w:r>
      <w:r>
        <w:rPr>
          <w:rStyle w:val="cf01"/>
          <w:rFonts w:asciiTheme="minorHAnsi" w:hAnsiTheme="minorHAnsi" w:cstheme="minorHAnsi"/>
          <w:sz w:val="22"/>
          <w:szCs w:val="22"/>
        </w:rPr>
        <w:br/>
        <w:t xml:space="preserve">od 0 do </w:t>
      </w:r>
      <w:r w:rsidRPr="00C04CC5">
        <w:rPr>
          <w:rStyle w:val="cf01"/>
          <w:rFonts w:asciiTheme="minorHAnsi" w:hAnsiTheme="minorHAnsi" w:cstheme="minorHAnsi"/>
          <w:sz w:val="22"/>
          <w:szCs w:val="22"/>
        </w:rPr>
        <w:t>10 pkt</w:t>
      </w:r>
    </w:p>
    <w:p w14:paraId="1C0443AF" w14:textId="6AA541A6" w:rsidR="00AC6E92" w:rsidRPr="00AC6E92" w:rsidRDefault="00AC6E92" w:rsidP="00AC6E92">
      <w:pPr>
        <w:pStyle w:val="Akapitzlist"/>
        <w:numPr>
          <w:ilvl w:val="0"/>
          <w:numId w:val="1"/>
        </w:numPr>
        <w:jc w:val="both"/>
        <w:rPr>
          <w:b/>
        </w:rPr>
      </w:pPr>
      <w:r w:rsidRPr="00AC6E92">
        <w:rPr>
          <w:b/>
        </w:rPr>
        <w:t xml:space="preserve">SPOSÓB PRZYGOTOWANIA I ZŁOŻENIA OFERTY </w:t>
      </w:r>
    </w:p>
    <w:p w14:paraId="436FA7DB" w14:textId="77777777" w:rsidR="00AC6E92" w:rsidRDefault="00AC6E92" w:rsidP="00AC6E92">
      <w:pPr>
        <w:jc w:val="both"/>
      </w:pPr>
      <w:r>
        <w:t xml:space="preserve">Podmiot ubiegający się o wybór Partnera w procedurze konkursowej jest zobowiązany do przedłożenia następujących dokumentów (oryginał lub uwierzytelniona kopia): </w:t>
      </w:r>
    </w:p>
    <w:p w14:paraId="395597E5" w14:textId="7EA97807" w:rsidR="00AC6E92" w:rsidRDefault="00AC6E92" w:rsidP="00AC6E92">
      <w:pPr>
        <w:jc w:val="both"/>
      </w:pPr>
      <w:r>
        <w:lastRenderedPageBreak/>
        <w:t xml:space="preserve">1. Oferta partnera – przygotowana zgodnie z uznaniem podmiotu w sposób umożliwiający dokonanie oceny wszystkich wymagań i kryteriów z ogłoszenia; złożona w oryginale i podpisana przez upoważnione osoby (załącznik 1 do oferty). </w:t>
      </w:r>
    </w:p>
    <w:p w14:paraId="1C939212" w14:textId="77777777" w:rsidR="00AC6E92" w:rsidRDefault="00AC6E92" w:rsidP="00AC6E92">
      <w:pPr>
        <w:jc w:val="both"/>
      </w:pPr>
      <w:r>
        <w:t xml:space="preserve">2. Aktualny odpis z właściwego rejestru, np. KRS. </w:t>
      </w:r>
    </w:p>
    <w:p w14:paraId="08EFC0F3" w14:textId="373D1189" w:rsidR="00AC6E92" w:rsidRDefault="00AC6E92" w:rsidP="00AC6E92">
      <w:pPr>
        <w:jc w:val="both"/>
      </w:pPr>
      <w:r>
        <w:t>3</w:t>
      </w:r>
      <w:r w:rsidRPr="00FF423E">
        <w:t>. Statut podmiotu</w:t>
      </w:r>
      <w:r w:rsidR="002A2E8C" w:rsidRPr="00FF423E">
        <w:t xml:space="preserve"> (o ile posiada).</w:t>
      </w:r>
      <w:r>
        <w:t xml:space="preserve"> </w:t>
      </w:r>
    </w:p>
    <w:p w14:paraId="0A47728F" w14:textId="5230980B" w:rsidR="00AC6E92" w:rsidRDefault="00AC6E92" w:rsidP="00AC6E92">
      <w:pPr>
        <w:jc w:val="both"/>
      </w:pPr>
      <w:r>
        <w:t xml:space="preserve">4. Oświadczenie podmiotu potwierdzające, że podmiot nie zalega z opłaceniem składek </w:t>
      </w:r>
      <w:r w:rsidR="00477810">
        <w:br/>
      </w:r>
      <w:r>
        <w:t xml:space="preserve">na ubezpieczenie zdrowotne i społeczne. </w:t>
      </w:r>
    </w:p>
    <w:p w14:paraId="6552B5C9" w14:textId="77777777" w:rsidR="00AC6E92" w:rsidRDefault="00AC6E92" w:rsidP="00AC6E92">
      <w:pPr>
        <w:jc w:val="both"/>
      </w:pPr>
      <w:r>
        <w:t xml:space="preserve">5. Oświadczenie podmiotu potwierdzające, że podmiot nie zalega z opłacaniem podatków. </w:t>
      </w:r>
    </w:p>
    <w:p w14:paraId="083E4424" w14:textId="77777777" w:rsidR="00AC6E92" w:rsidRDefault="00AC6E92" w:rsidP="00AC6E92">
      <w:pPr>
        <w:jc w:val="both"/>
      </w:pPr>
      <w:r>
        <w:t xml:space="preserve">6. 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 </w:t>
      </w:r>
    </w:p>
    <w:p w14:paraId="4FDA588C" w14:textId="77777777" w:rsidR="00AC6E92" w:rsidRDefault="00AC6E92" w:rsidP="00AC6E92">
      <w:pPr>
        <w:jc w:val="both"/>
      </w:pPr>
      <w:r>
        <w:t xml:space="preserve">7. Oświadczenie podmiotu składającego ofertę o gotowości wniesienia zabezpieczenia prawidłowej realizacji umowy partnerskiej zgodnie z zasadami określonymi w dokumentach programowych. Przykładowe formy wniesienia zabezpieczenia prawidłowej realizacji umowy partnerskiej to: weksel, poręczenie bankowe, gwarancja ubezpieczeniowe, gwarancja bankowa, zastaw rejestrowy. </w:t>
      </w:r>
    </w:p>
    <w:p w14:paraId="67CF9138" w14:textId="77777777" w:rsidR="00477810" w:rsidRDefault="00477810" w:rsidP="00AC6E92">
      <w:pPr>
        <w:jc w:val="both"/>
      </w:pPr>
    </w:p>
    <w:p w14:paraId="6065DE7E" w14:textId="71BA2CAD" w:rsidR="00AC6E92" w:rsidRDefault="00AC6E92" w:rsidP="00AC6E92">
      <w:pPr>
        <w:jc w:val="both"/>
      </w:pPr>
      <w:r>
        <w:t>Spośród złożonych ofert wybrana zostanie ta, która spełni wszystkie wymogi formalne i uzyska najwyższą sumę punktów z</w:t>
      </w:r>
      <w:r w:rsidR="002A2E8C">
        <w:t xml:space="preserve"> </w:t>
      </w:r>
      <w:r>
        <w:t xml:space="preserve">kryteriów </w:t>
      </w:r>
      <w:r w:rsidR="002A2E8C">
        <w:t>dodatkowych</w:t>
      </w:r>
      <w:r>
        <w:t xml:space="preserve">, przyznanych przez członków Komisji Konkursowej. Ogłaszający zastrzega sobie prawo </w:t>
      </w:r>
      <w:r w:rsidRPr="00FF423E">
        <w:t>do wyboru więcej niż jednego Partnera do projektu</w:t>
      </w:r>
      <w:r>
        <w:t xml:space="preserve"> </w:t>
      </w:r>
      <w:r w:rsidR="00477810">
        <w:br/>
      </w:r>
      <w:r>
        <w:t xml:space="preserve">z zastrzeżeniem, iż wybierane będą kolejno podmioty z najwyższą liczbą punktów. Wybranemu Podmiotowi/Podmiotom Ogłaszający konkurs zaoferuje zawarcie umowy partnerskiej, która określi m.in.: </w:t>
      </w:r>
    </w:p>
    <w:p w14:paraId="34AD1A6C" w14:textId="77777777" w:rsidR="00AC6E92" w:rsidRDefault="00AC6E92" w:rsidP="00AC6E92">
      <w:pPr>
        <w:jc w:val="both"/>
      </w:pPr>
      <w:r>
        <w:sym w:font="Symbol" w:char="F02D"/>
      </w:r>
      <w:r>
        <w:t xml:space="preserve"> prawa i obowiązki stron; </w:t>
      </w:r>
    </w:p>
    <w:p w14:paraId="4E27E673" w14:textId="77777777" w:rsidR="00AC6E92" w:rsidRDefault="00AC6E92" w:rsidP="00AC6E92">
      <w:pPr>
        <w:jc w:val="both"/>
      </w:pPr>
      <w:r>
        <w:sym w:font="Symbol" w:char="F02D"/>
      </w:r>
      <w:r>
        <w:t xml:space="preserve"> zakres i formę udziału poszczególnych partnerów w projekcie; </w:t>
      </w:r>
    </w:p>
    <w:p w14:paraId="672BA208" w14:textId="77777777" w:rsidR="002A748D" w:rsidRDefault="00AC6E92" w:rsidP="00AC6E92">
      <w:pPr>
        <w:jc w:val="both"/>
      </w:pPr>
      <w:r>
        <w:sym w:font="Symbol" w:char="F02D"/>
      </w:r>
      <w:r>
        <w:t xml:space="preserve"> sposób przekazywania dofinansowania na pokrycie kosztów ponoszonych przez poszczególnych partnerów projektu, umożliwiający określenie kwoty dofinansowania udzielonego każdemu z partnerów; </w:t>
      </w:r>
    </w:p>
    <w:p w14:paraId="0A1FB764" w14:textId="0FF4064B" w:rsidR="00AC6E92" w:rsidRDefault="00AC6E92" w:rsidP="00AC6E92">
      <w:pPr>
        <w:jc w:val="both"/>
      </w:pPr>
      <w:r>
        <w:sym w:font="Symbol" w:char="F02D"/>
      </w:r>
      <w:r>
        <w:t xml:space="preserve"> sposób postępowania w przypadku naruszenia lub niewywiązania się stron z porozumienia lub umowy.</w:t>
      </w:r>
    </w:p>
    <w:p w14:paraId="1FA2289D" w14:textId="2AFCDFCF" w:rsidR="002A748D" w:rsidRDefault="002A748D" w:rsidP="00AC6E92">
      <w:pPr>
        <w:jc w:val="both"/>
      </w:pPr>
    </w:p>
    <w:p w14:paraId="6D265D0A" w14:textId="77777777" w:rsidR="002A748D" w:rsidRPr="00477810" w:rsidRDefault="002A748D" w:rsidP="00AC6E92">
      <w:pPr>
        <w:jc w:val="both"/>
        <w:rPr>
          <w:b/>
        </w:rPr>
      </w:pPr>
      <w:r w:rsidRPr="00477810">
        <w:rPr>
          <w:b/>
        </w:rPr>
        <w:t xml:space="preserve">VI. TERMIN, MIEJSCE I SPOSÓB SKŁADANIA OFERT: </w:t>
      </w:r>
    </w:p>
    <w:p w14:paraId="7F974589" w14:textId="77777777" w:rsidR="002A748D" w:rsidRDefault="002A748D" w:rsidP="00AC6E92">
      <w:pPr>
        <w:jc w:val="both"/>
      </w:pPr>
      <w:r>
        <w:t xml:space="preserve">1. Ofertę wraz z załącznikami należy przedstawić w języku polskim w formie pisemnej. </w:t>
      </w:r>
    </w:p>
    <w:p w14:paraId="48738AF1" w14:textId="0DF2F777" w:rsidR="002A748D" w:rsidRDefault="002A748D" w:rsidP="00AC6E92">
      <w:pPr>
        <w:jc w:val="both"/>
      </w:pPr>
      <w:r>
        <w:t xml:space="preserve">2. Oferta powinna zawierać wszystkie niezbędne informacje zgodnie z wymaganiami wobec partnera </w:t>
      </w:r>
      <w:r w:rsidR="00477810">
        <w:br/>
      </w:r>
      <w:r>
        <w:t xml:space="preserve">i zakresu oferty określonymi w niniejszym ogłoszeniu. </w:t>
      </w:r>
    </w:p>
    <w:p w14:paraId="69002247" w14:textId="77777777" w:rsidR="002A748D" w:rsidRDefault="002A748D" w:rsidP="00AC6E92">
      <w:pPr>
        <w:jc w:val="both"/>
      </w:pPr>
      <w:r>
        <w:t xml:space="preserve">3. Oferta oraz wszystkie oświadczenia składane w ramach konkursu powinny być podpisane przez osobę/osoby upoważnione do reprezentowania podmiotu składającego ofertę, zgodnie z zasadą </w:t>
      </w:r>
      <w:r>
        <w:lastRenderedPageBreak/>
        <w:t xml:space="preserve">reprezentacji wynikającą z postanowień odpowiednich przepisów prawnych lub prawidłowo spisanego pełnomocnictwa (pełnomocnictwo należy dołączyć do oferty). </w:t>
      </w:r>
    </w:p>
    <w:p w14:paraId="63C817F9" w14:textId="397FEE95" w:rsidR="002A748D" w:rsidRDefault="002A748D" w:rsidP="00AC6E92">
      <w:pPr>
        <w:jc w:val="both"/>
      </w:pPr>
      <w:r>
        <w:t xml:space="preserve">4. Oferta powinna być podpisana w sposób umożliwiający identyfikację osoby składającej podpis (np. czytelny podpis składający się z pełnego imienia i nazwiska lub podpis nieczytelny opatrzony pieczęcią imienną lub </w:t>
      </w:r>
      <w:r w:rsidRPr="00FF423E">
        <w:t>kwalifikowanym podpisem elektronicznym).</w:t>
      </w:r>
      <w:r>
        <w:t xml:space="preserve"> </w:t>
      </w:r>
    </w:p>
    <w:p w14:paraId="43996F8A" w14:textId="77777777" w:rsidR="00685E8E" w:rsidRDefault="002A748D" w:rsidP="00685E8E">
      <w:pPr>
        <w:rPr>
          <w:iCs/>
        </w:rPr>
      </w:pPr>
      <w:r>
        <w:t xml:space="preserve">5. Ofertę wraz z załącznikami należy dostarczyć w jednym egzemplarzu w zaklejonej kopercie osobiście lub listownie lub </w:t>
      </w:r>
      <w:r w:rsidRPr="00F96D7E">
        <w:t>elektronicznie</w:t>
      </w:r>
      <w:r>
        <w:t xml:space="preserve"> na adres:</w:t>
      </w:r>
      <w:r w:rsidR="00685E8E" w:rsidRPr="00685E8E">
        <w:rPr>
          <w:iCs/>
        </w:rPr>
        <w:t xml:space="preserve"> </w:t>
      </w:r>
    </w:p>
    <w:p w14:paraId="619A543D" w14:textId="1CE2CB2E" w:rsidR="00685E8E" w:rsidRPr="00685E8E" w:rsidRDefault="00685E8E" w:rsidP="00685E8E">
      <w:pPr>
        <w:rPr>
          <w:iCs/>
        </w:rPr>
      </w:pPr>
      <w:r w:rsidRPr="00685E8E">
        <w:rPr>
          <w:iCs/>
        </w:rPr>
        <w:t>Gmina Borne Sulinowo</w:t>
      </w:r>
    </w:p>
    <w:p w14:paraId="789E8AB0" w14:textId="77777777" w:rsidR="00685E8E" w:rsidRPr="00685E8E" w:rsidRDefault="00685E8E" w:rsidP="00685E8E">
      <w:pPr>
        <w:rPr>
          <w:iCs/>
        </w:rPr>
      </w:pPr>
      <w:r w:rsidRPr="00685E8E">
        <w:rPr>
          <w:iCs/>
        </w:rPr>
        <w:t>Al. Niepodległości 6</w:t>
      </w:r>
    </w:p>
    <w:p w14:paraId="753B7CAB" w14:textId="77777777" w:rsidR="00685E8E" w:rsidRPr="00685E8E" w:rsidRDefault="00685E8E" w:rsidP="00685E8E">
      <w:pPr>
        <w:rPr>
          <w:iCs/>
        </w:rPr>
      </w:pPr>
      <w:r w:rsidRPr="00685E8E">
        <w:rPr>
          <w:iCs/>
        </w:rPr>
        <w:t>78-449 Borne Sulinowo</w:t>
      </w:r>
    </w:p>
    <w:p w14:paraId="062A9A58" w14:textId="77777777" w:rsidR="00685E8E" w:rsidRPr="00685E8E" w:rsidRDefault="00685E8E" w:rsidP="00685E8E">
      <w:pPr>
        <w:rPr>
          <w:iCs/>
        </w:rPr>
      </w:pPr>
      <w:r w:rsidRPr="00685E8E">
        <w:rPr>
          <w:iCs/>
        </w:rPr>
        <w:t>NIP 673-177-23-06</w:t>
      </w:r>
    </w:p>
    <w:p w14:paraId="2B6FDCF0" w14:textId="77777777" w:rsidR="00685E8E" w:rsidRDefault="00685E8E" w:rsidP="00685E8E">
      <w:pPr>
        <w:rPr>
          <w:iCs/>
        </w:rPr>
      </w:pPr>
      <w:r w:rsidRPr="00685E8E">
        <w:rPr>
          <w:iCs/>
        </w:rPr>
        <w:t>REGON 330920624</w:t>
      </w:r>
    </w:p>
    <w:p w14:paraId="404AD1A0" w14:textId="1158BD72" w:rsidR="00F96D7E" w:rsidRPr="00685E8E" w:rsidRDefault="00000000" w:rsidP="00685E8E">
      <w:pPr>
        <w:rPr>
          <w:iCs/>
        </w:rPr>
      </w:pPr>
      <w:hyperlink r:id="rId8" w:history="1">
        <w:r w:rsidR="00F96D7E" w:rsidRPr="002120A0">
          <w:rPr>
            <w:rStyle w:val="Hipercze"/>
            <w:rFonts w:ascii="Calibri" w:eastAsia="Times New Roman" w:hAnsi="Calibri" w:cs="Calibri"/>
            <w:noProof/>
            <w:sz w:val="18"/>
            <w:szCs w:val="18"/>
            <w:lang w:eastAsia="pl-PL"/>
          </w:rPr>
          <w:t>projekty@bornesulinowo.pl</w:t>
        </w:r>
      </w:hyperlink>
    </w:p>
    <w:p w14:paraId="586952E7" w14:textId="7D7BBB26" w:rsidR="002A748D" w:rsidRDefault="002A748D" w:rsidP="00685E8E">
      <w:pPr>
        <w:jc w:val="both"/>
      </w:pPr>
      <w:r>
        <w:t xml:space="preserve">                                                                                         </w:t>
      </w:r>
    </w:p>
    <w:p w14:paraId="2C263DCE" w14:textId="27E8A9DC" w:rsidR="002A748D" w:rsidRDefault="002A748D" w:rsidP="00AC6E92">
      <w:pPr>
        <w:jc w:val="both"/>
      </w:pPr>
      <w:r>
        <w:t>z adnotacją: „KONKURS NA WYBÓR PARTNERA</w:t>
      </w:r>
      <w:r w:rsidR="00477810">
        <w:t xml:space="preserve"> W CELU WSPÓLNEJ REALIZACJI PROJEKTU</w:t>
      </w:r>
      <w:r>
        <w:t>. Nie otwierać przed</w:t>
      </w:r>
      <w:r w:rsidR="00477810">
        <w:t xml:space="preserve"> </w:t>
      </w:r>
      <w:r w:rsidR="00874434">
        <w:t>29</w:t>
      </w:r>
      <w:r w:rsidR="00685E8E">
        <w:t>.</w:t>
      </w:r>
      <w:r w:rsidR="00874434">
        <w:t>12</w:t>
      </w:r>
      <w:r w:rsidR="00685E8E">
        <w:t>.202</w:t>
      </w:r>
      <w:r w:rsidR="00874434">
        <w:t>3</w:t>
      </w:r>
      <w:r w:rsidR="00685E8E">
        <w:t xml:space="preserve"> r.</w:t>
      </w:r>
      <w:r>
        <w:t>”</w:t>
      </w:r>
    </w:p>
    <w:p w14:paraId="40409777" w14:textId="29037BA5" w:rsidR="00A02B43" w:rsidRPr="00631334" w:rsidRDefault="00A02B43" w:rsidP="00631334">
      <w:pPr>
        <w:rPr>
          <w:iCs/>
        </w:rPr>
      </w:pPr>
      <w:r>
        <w:t>6. Ofertę należy złożyć w terminie do dnia</w:t>
      </w:r>
      <w:r w:rsidR="008150A8">
        <w:t xml:space="preserve"> </w:t>
      </w:r>
      <w:r w:rsidR="00874434">
        <w:t>28</w:t>
      </w:r>
      <w:r w:rsidR="008150A8">
        <w:t>.</w:t>
      </w:r>
      <w:r w:rsidR="00874434">
        <w:t>12</w:t>
      </w:r>
      <w:r w:rsidR="008150A8">
        <w:t>.</w:t>
      </w:r>
      <w:r>
        <w:t>202</w:t>
      </w:r>
      <w:r w:rsidR="00874434">
        <w:t>3</w:t>
      </w:r>
      <w:r>
        <w:t xml:space="preserve"> roku, w godzinach urzędowania </w:t>
      </w:r>
      <w:r w:rsidR="00631334" w:rsidRPr="00685E8E">
        <w:rPr>
          <w:iCs/>
        </w:rPr>
        <w:t xml:space="preserve">Gmina Borne </w:t>
      </w:r>
      <w:r w:rsidR="00631334" w:rsidRPr="00907867">
        <w:rPr>
          <w:iCs/>
        </w:rPr>
        <w:t>Sulinowo</w:t>
      </w:r>
      <w:r w:rsidRPr="00907867">
        <w:t>, tj. od 7.</w:t>
      </w:r>
      <w:r w:rsidR="00907867" w:rsidRPr="00907867">
        <w:t>0</w:t>
      </w:r>
      <w:r w:rsidRPr="00907867">
        <w:t>0 do 1</w:t>
      </w:r>
      <w:r w:rsidR="00D1756B">
        <w:t>7</w:t>
      </w:r>
      <w:r w:rsidRPr="00907867">
        <w:t>.</w:t>
      </w:r>
      <w:r w:rsidR="00907867" w:rsidRPr="00907867">
        <w:t>0</w:t>
      </w:r>
      <w:r w:rsidRPr="00907867">
        <w:t>0, elektronicznie</w:t>
      </w:r>
      <w:r>
        <w:t xml:space="preserve"> do godziny 24:00. Decyduje data wpływu oferty do jednostki. Oferty, które wpłyną po tym terminie nie będą rozpatrywane. </w:t>
      </w:r>
    </w:p>
    <w:p w14:paraId="01E47104" w14:textId="56F6FFC4" w:rsidR="00A02B43" w:rsidRPr="00A02B43" w:rsidRDefault="00A02B43" w:rsidP="00AC6E92">
      <w:pPr>
        <w:jc w:val="both"/>
        <w:rPr>
          <w:i/>
        </w:rPr>
      </w:pPr>
      <w:r w:rsidRPr="00332116">
        <w:rPr>
          <w:i/>
          <w:sz w:val="16"/>
          <w:szCs w:val="16"/>
        </w:rPr>
        <w:t>Początek biegu terminu następuje od dnia następnego (następującego po tym, w którym dokonano ogłoszenia), kończy się zaś o godzinie 24:00 – tj. z upływem ostatniej – 21 doby. Co istotne, na sposób liczenia terminów nie mają jakiegokolwiek wpływu godziny dokonywanych ogłoszeń</w:t>
      </w:r>
      <w:r w:rsidRPr="00332116">
        <w:rPr>
          <w:i/>
        </w:rPr>
        <w:t>.</w:t>
      </w:r>
    </w:p>
    <w:p w14:paraId="513870F6" w14:textId="1BE8BC66" w:rsidR="00A02B43" w:rsidRPr="00A02B43" w:rsidRDefault="00A02B43" w:rsidP="008A07A9">
      <w:pPr>
        <w:rPr>
          <w:b/>
        </w:rPr>
      </w:pPr>
      <w:r>
        <w:t xml:space="preserve">7. Po upływie terminu składania ofert, Komisja Konkursowa dokona ich otwarcia, a następnie przeprowadzi czynności badania i oceny złożonych ofert w celu wyboru oferty najkorzystniejszej/ych. Dane osób do kontaktu w sprawie naboru: </w:t>
      </w:r>
      <w:r w:rsidR="008A07A9" w:rsidRPr="008A07A9">
        <w:t>Paulina Stępień</w:t>
      </w:r>
      <w:r w:rsidRPr="008A07A9">
        <w:t xml:space="preserve"> tel.</w:t>
      </w:r>
      <w:r w:rsidR="008A07A9" w:rsidRPr="008A07A9">
        <w:rPr>
          <w:rFonts w:ascii="Calibri" w:eastAsia="Times New Roman" w:hAnsi="Calibri" w:cs="Calibri"/>
          <w:noProof/>
          <w:lang w:eastAsia="pl-PL"/>
        </w:rPr>
        <w:t xml:space="preserve"> (94) 37 34</w:t>
      </w:r>
      <w:r w:rsidR="008A07A9">
        <w:rPr>
          <w:rFonts w:ascii="Calibri" w:eastAsia="Times New Roman" w:hAnsi="Calibri" w:cs="Calibri"/>
          <w:noProof/>
          <w:lang w:eastAsia="pl-PL"/>
        </w:rPr>
        <w:t> </w:t>
      </w:r>
      <w:r w:rsidR="008A07A9" w:rsidRPr="008A07A9">
        <w:rPr>
          <w:rFonts w:ascii="Calibri" w:eastAsia="Times New Roman" w:hAnsi="Calibri" w:cs="Calibri"/>
          <w:noProof/>
          <w:lang w:eastAsia="pl-PL"/>
        </w:rPr>
        <w:t>160</w:t>
      </w:r>
      <w:r w:rsidR="008A07A9">
        <w:t xml:space="preserve">, </w:t>
      </w:r>
      <w:hyperlink r:id="rId9" w:history="1">
        <w:r w:rsidR="008A07A9" w:rsidRPr="002120A0">
          <w:rPr>
            <w:rStyle w:val="Hipercze"/>
            <w:rFonts w:ascii="Calibri" w:eastAsia="Times New Roman" w:hAnsi="Calibri" w:cs="Calibri"/>
            <w:noProof/>
            <w:sz w:val="18"/>
            <w:szCs w:val="18"/>
            <w:lang w:eastAsia="pl-PL"/>
          </w:rPr>
          <w:t>projekty@bornesulinowo.pl</w:t>
        </w:r>
      </w:hyperlink>
      <w:r w:rsidR="008A07A9">
        <w:rPr>
          <w:rFonts w:ascii="Calibri" w:eastAsia="Times New Roman" w:hAnsi="Calibri" w:cs="Calibri"/>
          <w:i/>
          <w:iCs/>
          <w:noProof/>
          <w:sz w:val="18"/>
          <w:szCs w:val="18"/>
          <w:lang w:eastAsia="pl-PL"/>
        </w:rPr>
        <w:t xml:space="preserve"> </w:t>
      </w:r>
      <w:r w:rsidRPr="00A02B43">
        <w:rPr>
          <w:b/>
        </w:rPr>
        <w:t xml:space="preserve">VII. PROCEDURA ODWOŁAWCZA: </w:t>
      </w:r>
    </w:p>
    <w:p w14:paraId="40B35075" w14:textId="28333E77" w:rsidR="00A02B43" w:rsidRDefault="00A02B43" w:rsidP="00A02B43">
      <w:pPr>
        <w:pStyle w:val="Akapitzlist"/>
        <w:numPr>
          <w:ilvl w:val="0"/>
          <w:numId w:val="4"/>
        </w:numPr>
        <w:jc w:val="both"/>
      </w:pPr>
      <w:r>
        <w:t xml:space="preserve">Od decyzji o rozstrzygnięciu niniejszego konkursu, podmioty, które wezmą w nim udział, nie będą miały możliwość wniesienia odwołania. </w:t>
      </w:r>
    </w:p>
    <w:p w14:paraId="5240B36A" w14:textId="77777777" w:rsidR="00A02B43" w:rsidRDefault="00A02B43" w:rsidP="00A02B43">
      <w:pPr>
        <w:jc w:val="both"/>
      </w:pPr>
      <w:r w:rsidRPr="00A02B43">
        <w:rPr>
          <w:b/>
        </w:rPr>
        <w:t>VIII. DODATKOWE INFORMACJE:</w:t>
      </w:r>
      <w:r>
        <w:t xml:space="preserve"> </w:t>
      </w:r>
    </w:p>
    <w:p w14:paraId="1F3AB570" w14:textId="77777777" w:rsidR="00A02B43" w:rsidRDefault="00A02B43" w:rsidP="00A02B43">
      <w:pPr>
        <w:jc w:val="both"/>
      </w:pPr>
      <w:r>
        <w:t xml:space="preserve">1. W przypadku wystąpienia przyczyn skutkujących brakiem możliwości zawarcia umowy partnerskiej z wybranym w drodze niniejszego konkursu podmiotem, Ogłaszający konkurs zastrzega sobie prawo zawarcia umowy partnerskiej z podmiotem, którego oferta uzyskała drugą w kolejności najwyższą liczbę punktów. </w:t>
      </w:r>
    </w:p>
    <w:p w14:paraId="3D23C358" w14:textId="77777777" w:rsidR="00A02B43" w:rsidRDefault="00A02B43" w:rsidP="00A02B43">
      <w:pPr>
        <w:jc w:val="both"/>
      </w:pPr>
      <w:r>
        <w:t xml:space="preserve">2. Ogłaszający zastrzega sobie prawo do negocjowania warunków realizacji partnerstwa, rozstrzygnięcia niniejszego konkursu bez wyboru żadnego z oferentów, jaki i do unieważnienia konkursu w każdej chwili bez podania przyczyn. </w:t>
      </w:r>
    </w:p>
    <w:p w14:paraId="3604B687" w14:textId="4C62C579" w:rsidR="00477810" w:rsidRDefault="00A02B43" w:rsidP="00A02B43">
      <w:pPr>
        <w:jc w:val="both"/>
      </w:pPr>
      <w:r>
        <w:t xml:space="preserve">3. Ogłaszający zastrzega sobie prawo rozwiązania partnerstwa zawiązanego z wybranym oferentem w przypadku niezłożenia projektu w konkursie w ramach Działania </w:t>
      </w:r>
      <w:r w:rsidR="00BC2CCC">
        <w:t>6</w:t>
      </w:r>
      <w:r w:rsidR="00FF2844">
        <w:t>.18</w:t>
      </w:r>
      <w:r>
        <w:t xml:space="preserve">. W razie wystąpienia istotnej zmiany okoliczności, powodującej, że wyłonienie partnera nie leży w interesie publicznym, czego nie </w:t>
      </w:r>
      <w:r>
        <w:lastRenderedPageBreak/>
        <w:t xml:space="preserve">można było przewidzieć, w chwili ogłaszania konkursu, ogłaszający konkurs może unieważnić postępowanie konkursowe. </w:t>
      </w:r>
    </w:p>
    <w:p w14:paraId="50F0214A" w14:textId="50B4CFA1" w:rsidR="00A02B43" w:rsidRDefault="00A02B43" w:rsidP="00A02B43">
      <w:pPr>
        <w:jc w:val="both"/>
      </w:pPr>
      <w:r>
        <w:t>4. Ogłaszający konkurs może odstąpić od podpisania umowy partnerskiej, jeżeli środki z Unii Europejskiej, które ogłaszający konkurs zamierzał uzyskać na realizację projektu partnerskiego, zgodnie z celem partnerstwa, nie zostały mu przyznane</w:t>
      </w:r>
      <w:r w:rsidR="00477810">
        <w:t xml:space="preserve">. </w:t>
      </w:r>
    </w:p>
    <w:p w14:paraId="438E441B" w14:textId="43D799DF" w:rsidR="00477810" w:rsidRDefault="00477810" w:rsidP="00A02B43">
      <w:pPr>
        <w:jc w:val="both"/>
      </w:pPr>
    </w:p>
    <w:p w14:paraId="4136E697" w14:textId="7238FBE1" w:rsidR="00477810" w:rsidRDefault="00477810" w:rsidP="00A02B43">
      <w:pPr>
        <w:jc w:val="both"/>
      </w:pPr>
    </w:p>
    <w:p w14:paraId="0F23DC74" w14:textId="59DA6203" w:rsidR="00477810" w:rsidRDefault="00477810" w:rsidP="00A02B43">
      <w:pPr>
        <w:jc w:val="both"/>
      </w:pPr>
      <w:r>
        <w:t xml:space="preserve">Załączniki : </w:t>
      </w:r>
    </w:p>
    <w:p w14:paraId="29EEF8EA" w14:textId="39C77ECA" w:rsidR="00477810" w:rsidRDefault="00477810" w:rsidP="00477810">
      <w:pPr>
        <w:pStyle w:val="Akapitzlist"/>
        <w:numPr>
          <w:ilvl w:val="0"/>
          <w:numId w:val="5"/>
        </w:numPr>
        <w:jc w:val="both"/>
      </w:pPr>
      <w:r>
        <w:t xml:space="preserve">Formularz ofertowy </w:t>
      </w:r>
    </w:p>
    <w:p w14:paraId="3BBD9E93" w14:textId="77777777" w:rsidR="00A02B43" w:rsidRDefault="00A02B43" w:rsidP="00A02B43">
      <w:pPr>
        <w:jc w:val="both"/>
      </w:pPr>
    </w:p>
    <w:sectPr w:rsidR="00A0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EDA"/>
    <w:multiLevelType w:val="hybridMultilevel"/>
    <w:tmpl w:val="26EED9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F0B92"/>
    <w:multiLevelType w:val="hybridMultilevel"/>
    <w:tmpl w:val="92E835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064E2"/>
    <w:multiLevelType w:val="hybridMultilevel"/>
    <w:tmpl w:val="7756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41DF"/>
    <w:multiLevelType w:val="hybridMultilevel"/>
    <w:tmpl w:val="C61E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27A8A"/>
    <w:multiLevelType w:val="hybridMultilevel"/>
    <w:tmpl w:val="8A80D01E"/>
    <w:lvl w:ilvl="0" w:tplc="D0446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6508">
    <w:abstractNumId w:val="4"/>
  </w:num>
  <w:num w:numId="2" w16cid:durableId="225192931">
    <w:abstractNumId w:val="1"/>
  </w:num>
  <w:num w:numId="3" w16cid:durableId="1738243225">
    <w:abstractNumId w:val="3"/>
  </w:num>
  <w:num w:numId="4" w16cid:durableId="1659114559">
    <w:abstractNumId w:val="0"/>
  </w:num>
  <w:num w:numId="5" w16cid:durableId="124776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41"/>
    <w:rsid w:val="000E1B1B"/>
    <w:rsid w:val="000F19E0"/>
    <w:rsid w:val="001A505D"/>
    <w:rsid w:val="00246E85"/>
    <w:rsid w:val="002637CB"/>
    <w:rsid w:val="002A1786"/>
    <w:rsid w:val="002A2E8C"/>
    <w:rsid w:val="002A60DA"/>
    <w:rsid w:val="002A748D"/>
    <w:rsid w:val="00332116"/>
    <w:rsid w:val="00333038"/>
    <w:rsid w:val="003B44E3"/>
    <w:rsid w:val="00456339"/>
    <w:rsid w:val="00477810"/>
    <w:rsid w:val="004D60ED"/>
    <w:rsid w:val="005373B6"/>
    <w:rsid w:val="00543859"/>
    <w:rsid w:val="005D2FE4"/>
    <w:rsid w:val="00631334"/>
    <w:rsid w:val="00685E8E"/>
    <w:rsid w:val="00703B52"/>
    <w:rsid w:val="00726F44"/>
    <w:rsid w:val="007578A9"/>
    <w:rsid w:val="007A467B"/>
    <w:rsid w:val="008150A8"/>
    <w:rsid w:val="00874434"/>
    <w:rsid w:val="008A07A9"/>
    <w:rsid w:val="008F14DF"/>
    <w:rsid w:val="008F6806"/>
    <w:rsid w:val="00907867"/>
    <w:rsid w:val="009C22BE"/>
    <w:rsid w:val="00A02B43"/>
    <w:rsid w:val="00AC6E92"/>
    <w:rsid w:val="00AF3F13"/>
    <w:rsid w:val="00B3699D"/>
    <w:rsid w:val="00BC2CCC"/>
    <w:rsid w:val="00C04CC5"/>
    <w:rsid w:val="00C11EDA"/>
    <w:rsid w:val="00D12FE5"/>
    <w:rsid w:val="00D1756B"/>
    <w:rsid w:val="00D573BA"/>
    <w:rsid w:val="00D81741"/>
    <w:rsid w:val="00F96D7E"/>
    <w:rsid w:val="00FA787E"/>
    <w:rsid w:val="00FC5859"/>
    <w:rsid w:val="00FF2844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258F"/>
  <w15:chartTrackingRefBased/>
  <w15:docId w15:val="{7070345F-11CA-49D4-8CE6-E36062A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B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92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C04CC5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FF423E"/>
  </w:style>
  <w:style w:type="character" w:styleId="Nierozpoznanawzmianka">
    <w:name w:val="Unresolved Mention"/>
    <w:basedOn w:val="Domylnaczcionkaakapitu"/>
    <w:uiPriority w:val="99"/>
    <w:semiHidden/>
    <w:unhideWhenUsed/>
    <w:rsid w:val="008A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ornesulinowo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jekty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2F854B46FE5438541ABD035B858B0" ma:contentTypeVersion="3" ma:contentTypeDescription="Utwórz nowy dokument." ma:contentTypeScope="" ma:versionID="c33c163c934d42bbab09a7a9ee8ca03d">
  <xsd:schema xmlns:xsd="http://www.w3.org/2001/XMLSchema" xmlns:xs="http://www.w3.org/2001/XMLSchema" xmlns:p="http://schemas.microsoft.com/office/2006/metadata/properties" xmlns:ns2="52693f61-af01-4af1-ae4e-f09b9a3ccb80" targetNamespace="http://schemas.microsoft.com/office/2006/metadata/properties" ma:root="true" ma:fieldsID="c3ca7375679eac3c90eadc514f17fec3" ns2:_="">
    <xsd:import namespace="52693f61-af01-4af1-ae4e-f09b9a3cc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93f61-af01-4af1-ae4e-f09b9a3cc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8365E-8F4F-4CBE-8669-91C42C874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93f61-af01-4af1-ae4e-f09b9a3cc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8E5DE-3056-4CD1-A775-60C90FBB5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5142B-AD33-41B5-8B01-A385ABC60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dc:description/>
  <cp:lastModifiedBy>Ewa Adamczyk</cp:lastModifiedBy>
  <cp:revision>28</cp:revision>
  <dcterms:created xsi:type="dcterms:W3CDTF">2023-10-25T13:31:00Z</dcterms:created>
  <dcterms:modified xsi:type="dcterms:W3CDTF">2023-12-07T14:37:00Z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0x0101007AD2F854B46FE5438541ABD035B858B0</vt:lpwstr>
  </property>
  <property fmtid="{D5CDD505-2E9C-101B-9397-08002B2CF9AE}" pid="3" name="MediaServiceImageTags">
    <vt:lpwstr/>
  </property>
</Properties>
</file>