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E96382" w14:paraId="199038D3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51F65AD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308C8327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</w:tc>
      </w:tr>
    </w:tbl>
    <w:p w14:paraId="4CE0BF55" w14:textId="77777777" w:rsidR="00A77B3E" w:rsidRDefault="00A77B3E"/>
    <w:p w14:paraId="6519010F" w14:textId="66B56A3A" w:rsidR="00A77B3E" w:rsidRDefault="0001051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 xml:space="preserve">Rady </w:t>
      </w:r>
      <w:r w:rsidR="000707E6">
        <w:rPr>
          <w:b/>
          <w:caps/>
        </w:rPr>
        <w:t xml:space="preserve">MIEJSKIEJ W </w:t>
      </w:r>
      <w:r w:rsidR="007D286A">
        <w:rPr>
          <w:b/>
          <w:caps/>
        </w:rPr>
        <w:t>BORNEM SULINOWIE</w:t>
      </w:r>
    </w:p>
    <w:p w14:paraId="0B4A8CD8" w14:textId="555CCC23" w:rsidR="00A77B3E" w:rsidRDefault="0001051A">
      <w:pPr>
        <w:spacing w:before="280" w:after="280"/>
        <w:jc w:val="center"/>
        <w:rPr>
          <w:b/>
          <w:caps/>
        </w:rPr>
      </w:pPr>
      <w:r>
        <w:t>z dnia .................... 202</w:t>
      </w:r>
      <w:r w:rsidR="00415BAC">
        <w:t>6</w:t>
      </w:r>
      <w:r>
        <w:t> r.</w:t>
      </w:r>
    </w:p>
    <w:p w14:paraId="4609FFA1" w14:textId="785D0789" w:rsidR="00A77B3E" w:rsidRDefault="0001051A">
      <w:pPr>
        <w:keepNext/>
        <w:spacing w:after="480"/>
        <w:jc w:val="center"/>
      </w:pPr>
      <w:r>
        <w:rPr>
          <w:b/>
        </w:rPr>
        <w:t xml:space="preserve">w sprawie określenia zasad wyznaczania składu oraz zasad działania Komitetu Rewitalizacji w Gminie </w:t>
      </w:r>
      <w:r w:rsidR="007D286A">
        <w:rPr>
          <w:b/>
        </w:rPr>
        <w:t>Borne Sulinowo</w:t>
      </w:r>
    </w:p>
    <w:p w14:paraId="08A09012" w14:textId="5297E59F" w:rsidR="00A77B3E" w:rsidRDefault="0001051A">
      <w:pPr>
        <w:keepLines/>
        <w:spacing w:before="120" w:after="120"/>
        <w:ind w:firstLine="227"/>
      </w:pPr>
      <w:r>
        <w:t>Na podstawie art. 18 ust. 2 pkt. 15 ustawy z dnia 8 marca 1990 r. o samorządzie gminnym (Dz.U.</w:t>
      </w:r>
      <w:r w:rsidR="00774347">
        <w:t xml:space="preserve"> </w:t>
      </w:r>
      <w:r>
        <w:t>202</w:t>
      </w:r>
      <w:r w:rsidR="00FF5DDA">
        <w:t>5</w:t>
      </w:r>
      <w:r w:rsidR="00774347">
        <w:t xml:space="preserve">, </w:t>
      </w:r>
      <w:r>
        <w:t>poz. </w:t>
      </w:r>
      <w:r w:rsidR="00BF012F">
        <w:t>1</w:t>
      </w:r>
      <w:r w:rsidR="00FF5DDA">
        <w:t>153</w:t>
      </w:r>
      <w:r w:rsidR="00707AD5">
        <w:t xml:space="preserve"> z późn. zm.</w:t>
      </w:r>
      <w:r>
        <w:t>) oraz art. 7 ust. 2 i 3 ustawy z dnia 9 października 2015 r. o rewitalizacji (Dz. U. 202</w:t>
      </w:r>
      <w:r w:rsidR="00F96A37">
        <w:t>4,</w:t>
      </w:r>
      <w:r>
        <w:t xml:space="preserve"> poz. </w:t>
      </w:r>
      <w:r w:rsidR="00F96A37">
        <w:t>278</w:t>
      </w:r>
      <w:r>
        <w:t xml:space="preserve">) Rada </w:t>
      </w:r>
      <w:r w:rsidR="000707E6">
        <w:t xml:space="preserve">Miejska w </w:t>
      </w:r>
      <w:r w:rsidR="007D286A">
        <w:t>Bornem Sulinowie</w:t>
      </w:r>
      <w:r w:rsidR="00767CB0">
        <w:t xml:space="preserve"> </w:t>
      </w:r>
      <w:r>
        <w:t>uchwala, co następuje:</w:t>
      </w:r>
    </w:p>
    <w:p w14:paraId="12C3A815" w14:textId="557AD06A" w:rsidR="00A77B3E" w:rsidRDefault="0001051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Dążąc do zapewnienia aktywnego uczestnictwa interesariuszy w procesie rewitalizacji obszarów </w:t>
      </w:r>
      <w:r w:rsidR="00904F61">
        <w:t xml:space="preserve">rewitalizacji </w:t>
      </w:r>
      <w:r>
        <w:t xml:space="preserve">Gminy </w:t>
      </w:r>
      <w:r w:rsidR="007D286A">
        <w:t>Borne Sulinowo</w:t>
      </w:r>
      <w:r>
        <w:t xml:space="preserve"> określa się zasady wyznaczania składu oraz zasady działania Komitetu Rewitalizacji, wskazane w Regulaminie Komitetu Rewitalizacji, stanowiącym załącznik do niniejszej Uchwały.</w:t>
      </w:r>
    </w:p>
    <w:p w14:paraId="7713E12D" w14:textId="3AE6BFF0" w:rsidR="00A77B3E" w:rsidRDefault="0001051A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uchwały powierza się </w:t>
      </w:r>
      <w:r w:rsidR="000707E6">
        <w:t xml:space="preserve">Burmistrzowi </w:t>
      </w:r>
      <w:r w:rsidR="007D286A">
        <w:t>Bornego Sulinowa</w:t>
      </w:r>
      <w:r w:rsidR="00016868">
        <w:t>.</w:t>
      </w:r>
    </w:p>
    <w:p w14:paraId="50B27A5A" w14:textId="77777777" w:rsidR="00A77B3E" w:rsidRDefault="0001051A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z dniem podjęcia.</w:t>
      </w:r>
    </w:p>
    <w:p w14:paraId="6A0CA409" w14:textId="40C653A3" w:rsidR="00A77B3E" w:rsidRDefault="0001051A">
      <w:pPr>
        <w:keepNext/>
        <w:spacing w:before="120" w:after="120" w:line="360" w:lineRule="auto"/>
        <w:ind w:left="4880"/>
        <w:jc w:val="left"/>
      </w:pPr>
      <w:r>
        <w:lastRenderedPageBreak/>
        <w:fldChar w:fldCharType="begin"/>
      </w:r>
      <w:r>
        <w:fldChar w:fldCharType="end"/>
      </w:r>
      <w:r>
        <w:t>Załącznik Nr 1 do uchwały Nr ....................</w:t>
      </w:r>
      <w:r>
        <w:br/>
      </w:r>
      <w:r w:rsidR="000707E6">
        <w:t xml:space="preserve">Rady Miejskiej w </w:t>
      </w:r>
      <w:r w:rsidR="007D286A">
        <w:t>Bornem Sulinowie</w:t>
      </w:r>
      <w:r>
        <w:br/>
        <w:t>z dnia....................202</w:t>
      </w:r>
      <w:r w:rsidR="00237E92">
        <w:t>6</w:t>
      </w:r>
      <w:r>
        <w:t> r.</w:t>
      </w:r>
    </w:p>
    <w:p w14:paraId="01FDE934" w14:textId="77777777" w:rsidR="00A77B3E" w:rsidRDefault="0001051A">
      <w:pPr>
        <w:keepNext/>
        <w:spacing w:after="480"/>
        <w:jc w:val="center"/>
      </w:pPr>
      <w:r>
        <w:rPr>
          <w:b/>
        </w:rPr>
        <w:t>Regulamin Komitetu Rewitalizacji</w:t>
      </w:r>
    </w:p>
    <w:p w14:paraId="04E83401" w14:textId="77777777" w:rsidR="00A77B3E" w:rsidRDefault="0001051A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Zadania Komitetu Rewitalizacji</w:t>
      </w:r>
    </w:p>
    <w:p w14:paraId="5B1FC21C" w14:textId="777C053B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Komitet Rewitalizacji, zwany dalej Komitetem, wspiera działania </w:t>
      </w:r>
      <w:r w:rsidR="000707E6">
        <w:t xml:space="preserve">Burmistrza </w:t>
      </w:r>
      <w:r w:rsidR="00A87186">
        <w:t>Bornego Sulinowa</w:t>
      </w:r>
      <w:r>
        <w:t xml:space="preserve"> w obszarze działań związanych z rewitalizacją w Gminie </w:t>
      </w:r>
      <w:r w:rsidR="007D286A">
        <w:t>Borne Sulinowo</w:t>
      </w:r>
      <w:r>
        <w:t xml:space="preserve">, stanowi forum współpracy i dialogu interesariuszy z organami gminy, a także sprawuje funkcje opiniodawczo – doradcze w sprawach, związanych z przygotowaniem, opracowaniem i wdrażaniem rewitalizacji oraz oceną przebiegu tego procesu na obszarze Gminy </w:t>
      </w:r>
      <w:r w:rsidR="007D286A">
        <w:t>Borne Sulinowo</w:t>
      </w:r>
      <w:r>
        <w:t>.</w:t>
      </w:r>
    </w:p>
    <w:p w14:paraId="6C66A266" w14:textId="4B7F3084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Komitet reprezentuje ogół mieszkańców Gminy </w:t>
      </w:r>
      <w:r w:rsidR="007D286A">
        <w:rPr>
          <w:color w:val="000000"/>
          <w:u w:color="000000"/>
        </w:rPr>
        <w:t>Borne Sulinowo</w:t>
      </w:r>
      <w:r>
        <w:rPr>
          <w:color w:val="000000"/>
          <w:u w:color="000000"/>
        </w:rPr>
        <w:t>, w tym lokalne środowiska gospodarcze, naukowe, kulturalne, organizacje pozarządowe oraz inne grupy społeczne.</w:t>
      </w:r>
    </w:p>
    <w:p w14:paraId="387105BC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Do zadań członków Komitetu należeć będzie w szczególności:</w:t>
      </w:r>
    </w:p>
    <w:p w14:paraId="62F5DFAD" w14:textId="4D6EB0F1" w:rsidR="00A77B3E" w:rsidRDefault="0001051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koordynacja działań, włączających lokalną społeczność w konsultacje społeczne dotyczące wdrażania, monitorowania i oceny rewitalizacji na obszarze Gminy </w:t>
      </w:r>
      <w:r w:rsidR="007D286A">
        <w:rPr>
          <w:color w:val="000000"/>
          <w:u w:color="000000"/>
        </w:rPr>
        <w:t>Borne Sulinowo</w:t>
      </w:r>
      <w:r>
        <w:rPr>
          <w:color w:val="000000"/>
          <w:u w:color="000000"/>
        </w:rPr>
        <w:t>;</w:t>
      </w:r>
    </w:p>
    <w:p w14:paraId="0D92DCA6" w14:textId="77777777" w:rsidR="00A77B3E" w:rsidRDefault="0001051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informowanie lokalnej społeczności o wdrażaniu, aktualizacji, wynikach monitorowania i ocenie podejmowanych przez Gminę działań w zakresie rewitalizacji;</w:t>
      </w:r>
    </w:p>
    <w:p w14:paraId="562775E4" w14:textId="77777777" w:rsidR="00A77B3E" w:rsidRDefault="0001051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promocja działań rewitalizacyjnych,</w:t>
      </w:r>
    </w:p>
    <w:p w14:paraId="42E27E66" w14:textId="1367E483" w:rsidR="00A77B3E" w:rsidRDefault="0001051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zapewnienie współpracy ze wszystkimi grupami interesariuszy w procesie rewitalizacji na obszarze Gminy </w:t>
      </w:r>
      <w:r w:rsidR="007D286A">
        <w:rPr>
          <w:color w:val="000000"/>
          <w:u w:color="000000"/>
        </w:rPr>
        <w:t>Borne Sulinowo</w:t>
      </w:r>
      <w:r>
        <w:rPr>
          <w:color w:val="000000"/>
          <w:u w:color="000000"/>
        </w:rPr>
        <w:t>.</w:t>
      </w:r>
    </w:p>
    <w:p w14:paraId="0617EF57" w14:textId="5179FE82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Komitet uprawniony jest do wyrażania opinii oraz podejmowania inicjatyw i rozwiązań odnoszących się do rewitalizacji na obszarze Gminy </w:t>
      </w:r>
      <w:r w:rsidR="007D286A">
        <w:rPr>
          <w:color w:val="000000"/>
          <w:u w:color="000000"/>
        </w:rPr>
        <w:t>Borne Sulinowo</w:t>
      </w:r>
      <w:r>
        <w:rPr>
          <w:color w:val="000000"/>
          <w:u w:color="000000"/>
        </w:rPr>
        <w:t>.</w:t>
      </w:r>
    </w:p>
    <w:p w14:paraId="5F459FBD" w14:textId="2A4E6F3B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Komitet uczestniczy w opiniowaniu oraz przygotowaniu projektów uchwał Rady </w:t>
      </w:r>
      <w:r w:rsidR="000707E6">
        <w:rPr>
          <w:color w:val="000000"/>
          <w:u w:color="000000"/>
        </w:rPr>
        <w:t xml:space="preserve">Miejskiej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 xml:space="preserve"> i zarządzeń </w:t>
      </w:r>
      <w:r w:rsidR="000707E6">
        <w:rPr>
          <w:color w:val="000000"/>
          <w:u w:color="000000"/>
        </w:rPr>
        <w:t xml:space="preserve">Burmistrza </w:t>
      </w:r>
      <w:r w:rsidR="00A87186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>, związanych z rewitalizacją.</w:t>
      </w:r>
    </w:p>
    <w:p w14:paraId="0D0E0C46" w14:textId="77777777" w:rsidR="00A77B3E" w:rsidRDefault="0001051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Komitetu</w:t>
      </w:r>
    </w:p>
    <w:p w14:paraId="6EF9A182" w14:textId="0C53CB3B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Członków Komitetu powołuje </w:t>
      </w:r>
      <w:r w:rsidR="000707E6">
        <w:rPr>
          <w:color w:val="000000"/>
          <w:u w:color="000000"/>
        </w:rPr>
        <w:t xml:space="preserve">Burmistrz </w:t>
      </w:r>
      <w:r w:rsidR="00A87186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 xml:space="preserve"> w drodze zarządzenia</w:t>
      </w:r>
      <w:r w:rsidR="00734CF7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spośród osób, które zgłosiły chęć przystąpienia do Komitetu.</w:t>
      </w:r>
    </w:p>
    <w:p w14:paraId="79B5EE63" w14:textId="6EBBA656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Komitet liczy nie więcej niż </w:t>
      </w:r>
      <w:r w:rsidR="00734CF7">
        <w:rPr>
          <w:color w:val="000000"/>
          <w:u w:color="000000"/>
        </w:rPr>
        <w:t>1</w:t>
      </w:r>
      <w:r w:rsidR="00E62B19">
        <w:rPr>
          <w:color w:val="000000"/>
          <w:u w:color="000000"/>
        </w:rPr>
        <w:t>5</w:t>
      </w:r>
      <w:r>
        <w:rPr>
          <w:color w:val="000000"/>
          <w:u w:color="000000"/>
        </w:rPr>
        <w:t> przedstawicieli interesariuszy, w tym:</w:t>
      </w:r>
    </w:p>
    <w:p w14:paraId="53873709" w14:textId="57105828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</w:t>
      </w:r>
      <w:r w:rsidR="002335B1">
        <w:rPr>
          <w:color w:val="000000"/>
          <w:u w:color="000000"/>
        </w:rPr>
        <w:t xml:space="preserve"> i</w:t>
      </w:r>
      <w:r>
        <w:rPr>
          <w:color w:val="000000"/>
          <w:u w:color="000000"/>
        </w:rPr>
        <w:t> nie więcej niż 5 przedstawicieli mieszkańców obszaru rewitalizacji, przedstawicieli wspólnot mieszkaniowych, zrzeszenia właścicieli nieruchomości, spółdzielni mieszkaniowych funkcjonujących na obszarze rewitalizacji,</w:t>
      </w:r>
    </w:p>
    <w:p w14:paraId="055743D7" w14:textId="719AED5F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co najmniej 1 i nie więcej niż </w:t>
      </w:r>
      <w:r w:rsidR="00734CF7">
        <w:rPr>
          <w:color w:val="000000"/>
          <w:u w:color="000000"/>
        </w:rPr>
        <w:t>2</w:t>
      </w:r>
      <w:r>
        <w:rPr>
          <w:color w:val="000000"/>
          <w:u w:color="000000"/>
        </w:rPr>
        <w:t xml:space="preserve"> przedstawicieli </w:t>
      </w:r>
      <w:r w:rsidR="000707E6">
        <w:rPr>
          <w:color w:val="000000"/>
          <w:u w:color="000000"/>
        </w:rPr>
        <w:t xml:space="preserve">Rady Miejskiej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>,</w:t>
      </w:r>
    </w:p>
    <w:p w14:paraId="7FD25456" w14:textId="509AE3D4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co najmniej 1 i nie więcej niż </w:t>
      </w:r>
      <w:r w:rsidR="00734CF7">
        <w:rPr>
          <w:color w:val="000000"/>
          <w:u w:color="000000"/>
        </w:rPr>
        <w:t>2</w:t>
      </w:r>
      <w:r>
        <w:rPr>
          <w:color w:val="000000"/>
          <w:u w:color="000000"/>
        </w:rPr>
        <w:t> przedstawicieli podmiotów, prowadzących na obszarze gminy, objętej rewitalizacją, działalność gospodarczą,</w:t>
      </w:r>
    </w:p>
    <w:p w14:paraId="42FA6127" w14:textId="4C9859E9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co najmniej 1 i nie więcej niż </w:t>
      </w:r>
      <w:r w:rsidR="00734CF7">
        <w:rPr>
          <w:color w:val="000000"/>
          <w:u w:color="000000"/>
        </w:rPr>
        <w:t>2</w:t>
      </w:r>
      <w:r>
        <w:rPr>
          <w:color w:val="000000"/>
          <w:u w:color="000000"/>
        </w:rPr>
        <w:t xml:space="preserve"> przedstawicieli organizacji pozarządowych działających na obszarze Gminy </w:t>
      </w:r>
      <w:r w:rsidR="007D286A">
        <w:rPr>
          <w:color w:val="000000"/>
          <w:u w:color="000000"/>
        </w:rPr>
        <w:t>Borne Sulinowo</w:t>
      </w:r>
      <w:r>
        <w:rPr>
          <w:color w:val="000000"/>
          <w:u w:color="000000"/>
        </w:rPr>
        <w:t>,</w:t>
      </w:r>
    </w:p>
    <w:p w14:paraId="1A6DDD07" w14:textId="69EFE13E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co najmniej 1 i nie więcej niż </w:t>
      </w:r>
      <w:r w:rsidR="00734CF7">
        <w:rPr>
          <w:color w:val="000000"/>
          <w:u w:color="000000"/>
        </w:rPr>
        <w:t>2</w:t>
      </w:r>
      <w:r>
        <w:rPr>
          <w:color w:val="000000"/>
          <w:u w:color="000000"/>
        </w:rPr>
        <w:t> przedstawicieli jednostek samorządu terytorialnego i ich jednostek organizacyjnych,</w:t>
      </w:r>
    </w:p>
    <w:p w14:paraId="03C51071" w14:textId="15F5E675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 w:rsidR="002B2291">
        <w:rPr>
          <w:color w:val="000000"/>
          <w:u w:color="000000"/>
        </w:rPr>
        <w:t>co najmniej 1 i </w:t>
      </w:r>
      <w:r>
        <w:rPr>
          <w:color w:val="000000"/>
          <w:u w:color="000000"/>
        </w:rPr>
        <w:t xml:space="preserve">nie więcej niż </w:t>
      </w:r>
      <w:r w:rsidR="00734CF7">
        <w:rPr>
          <w:color w:val="000000"/>
          <w:u w:color="000000"/>
        </w:rPr>
        <w:t>2</w:t>
      </w:r>
      <w:r>
        <w:rPr>
          <w:color w:val="000000"/>
          <w:u w:color="000000"/>
        </w:rPr>
        <w:t> przedstawicieli podmiotów innych, niż wymienione w pkt 1-5, realizujących na terenie Gminy</w:t>
      </w:r>
      <w:r w:rsidR="00016868">
        <w:rPr>
          <w:color w:val="000000"/>
          <w:u w:color="000000"/>
        </w:rPr>
        <w:t xml:space="preserve"> </w:t>
      </w:r>
      <w:r w:rsidR="007D286A">
        <w:rPr>
          <w:color w:val="000000"/>
          <w:u w:color="000000"/>
        </w:rPr>
        <w:t>Borne Sulinowo</w:t>
      </w:r>
      <w:r>
        <w:rPr>
          <w:color w:val="000000"/>
          <w:u w:color="000000"/>
        </w:rPr>
        <w:t xml:space="preserve"> zadania, związane z procesem rewitalizacji.</w:t>
      </w:r>
    </w:p>
    <w:p w14:paraId="3A1469B0" w14:textId="5E96ED92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Przeprowadzenie naboru do Komitetu powierza się </w:t>
      </w:r>
      <w:r w:rsidR="000707E6">
        <w:rPr>
          <w:color w:val="000000"/>
          <w:u w:color="000000"/>
        </w:rPr>
        <w:t xml:space="preserve">Burmistrzowi </w:t>
      </w:r>
      <w:r w:rsidR="00BD30A5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>.</w:t>
      </w:r>
    </w:p>
    <w:p w14:paraId="3C2745FA" w14:textId="667814E1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Informacja o naborze członków do Komitetu udostępniona będzie publicznie poprzez ogłoszenie w Biuletynie Informacji Publicznej Urzędu </w:t>
      </w:r>
      <w:r w:rsidR="000707E6">
        <w:rPr>
          <w:color w:val="000000"/>
          <w:u w:color="000000"/>
        </w:rPr>
        <w:t xml:space="preserve">Miejskiego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>. Zaproszenia do składania deklaracji przystąpienia do Komitetu będą także wysłane drogą elektroniczną do wskazanych w ust. 2 środowisk.</w:t>
      </w:r>
    </w:p>
    <w:p w14:paraId="49B454C5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Przedstawiciele podmiotów wskazanych w ust</w:t>
      </w:r>
      <w:r>
        <w:rPr>
          <w:b/>
          <w:color w:val="000000"/>
          <w:u w:color="000000"/>
        </w:rPr>
        <w:t xml:space="preserve">. </w:t>
      </w:r>
      <w:r>
        <w:rPr>
          <w:color w:val="000000"/>
          <w:u w:color="000000"/>
        </w:rPr>
        <w:t>2 pkt 1-6 mogą</w:t>
      </w:r>
      <w:r>
        <w:rPr>
          <w:b/>
          <w:color w:val="000000"/>
          <w:u w:color="000000"/>
        </w:rPr>
        <w:t xml:space="preserve"> </w:t>
      </w:r>
      <w:r w:rsidRPr="001E4F9E">
        <w:rPr>
          <w:bCs/>
          <w:color w:val="000000"/>
          <w:u w:color="000000"/>
        </w:rPr>
        <w:t>z</w:t>
      </w:r>
      <w:r>
        <w:rPr>
          <w:color w:val="000000"/>
          <w:u w:color="000000"/>
        </w:rPr>
        <w:t>głaszać chęć przystąpienia do Komitetu poprzez złożenie pisemnej deklaracji stanowiącej załącznik do Regulaminu.</w:t>
      </w:r>
    </w:p>
    <w:p w14:paraId="2624F850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skład Komitetu mogą wchodzić osoby fizyczne, będące przedstawicielami ww. grup interesariuszy, wyrażające chęć udziału w posiedzeniach Komitetu oraz zaangażowania merytorycznego w prace nad opracowaniem, wdrażaniem, monitorowaniem i ewaluację Gminnego Programu Rewitalizacji.</w:t>
      </w:r>
    </w:p>
    <w:p w14:paraId="7356DA5E" w14:textId="6EEF5A49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Lista członków Komitetu zostanie ogłoszona w Biuletynie Informacji Publicznej Urzędu </w:t>
      </w:r>
      <w:r w:rsidR="00EC6BE8">
        <w:rPr>
          <w:color w:val="000000"/>
          <w:u w:color="000000"/>
        </w:rPr>
        <w:t xml:space="preserve">Miejskiego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>.</w:t>
      </w:r>
    </w:p>
    <w:p w14:paraId="66044906" w14:textId="73CA6A9A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Kadencja Komitetu trwa 5 lat i rozpoczyna się w dniu pierwszego posiedzenia</w:t>
      </w:r>
      <w:r w:rsidR="002753E6">
        <w:rPr>
          <w:color w:val="000000"/>
          <w:u w:color="000000"/>
        </w:rPr>
        <w:t>.</w:t>
      </w:r>
    </w:p>
    <w:p w14:paraId="4D725534" w14:textId="226595F9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trakcie kadencji Komitetu </w:t>
      </w:r>
      <w:r w:rsidR="00EC6BE8">
        <w:rPr>
          <w:color w:val="000000"/>
          <w:u w:color="000000"/>
        </w:rPr>
        <w:t xml:space="preserve">Burmistrz </w:t>
      </w:r>
      <w:r w:rsidR="00BD30A5">
        <w:rPr>
          <w:color w:val="000000"/>
          <w:u w:color="000000"/>
        </w:rPr>
        <w:t>Bornego Sulinowa</w:t>
      </w:r>
      <w:r w:rsidR="00016868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może odwołać obecnego członka Komitetu lub powołać nowego:</w:t>
      </w:r>
    </w:p>
    <w:p w14:paraId="363B868E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inicjatywy mieszkańców,</w:t>
      </w:r>
    </w:p>
    <w:p w14:paraId="24A5C72F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Przewodniczącego Komitetu lub Zastępcy Przewodniczącego Komitetu,</w:t>
      </w:r>
    </w:p>
    <w:p w14:paraId="06D72880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inicjatywy własnej, w przypadku, gdy utracili funkcję społeczną o której mowa w ust. 2, na podstawie której zostali powołani do składu Komitetu.</w:t>
      </w:r>
    </w:p>
    <w:p w14:paraId="0739627D" w14:textId="180EAE4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 xml:space="preserve">W przypadku, kiedy członek Komitetu nie może dłużej pełnić swojej funkcji, przedkłada pisemną rezygnację Przewodniczącemu Komisji lub jego Zastępcy, który niezwłocznie występuje do </w:t>
      </w:r>
      <w:r w:rsidR="00EC6BE8">
        <w:rPr>
          <w:color w:val="000000"/>
          <w:u w:color="000000"/>
        </w:rPr>
        <w:t xml:space="preserve">Burmistrza </w:t>
      </w:r>
      <w:r w:rsidR="00BD30A5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 xml:space="preserve"> z wnioskiem o powołanie na jego miejsce nowego członka Komitetu z sektora, którego przedstawicielem był członek Komitetu, który zrezygnował.</w:t>
      </w:r>
    </w:p>
    <w:p w14:paraId="3F83FA6D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Członkostwo w Komitecie ustaje również z momentem śmierci członka. W celu uzupełnienia składu Komitetu w razie śmierci jego członka stosuje się procedurę, opisaną w ust. 5.</w:t>
      </w:r>
    </w:p>
    <w:p w14:paraId="452AF719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Praca w Komitecie będzie świadczona społecznie i nie będzie przysługiwać za nią żadne wynagrodzenie lub dieta.</w:t>
      </w:r>
    </w:p>
    <w:p w14:paraId="1C564935" w14:textId="77777777" w:rsidR="00A77B3E" w:rsidRDefault="0001051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działania i organizacji posiedzeń Komitetu Rewitalizacji</w:t>
      </w:r>
    </w:p>
    <w:p w14:paraId="354348E7" w14:textId="78CE1B53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Pierwsze posiedzenie Komitetu zwołuje </w:t>
      </w:r>
      <w:r w:rsidR="00EC6BE8">
        <w:rPr>
          <w:color w:val="000000"/>
          <w:u w:color="000000"/>
        </w:rPr>
        <w:t xml:space="preserve">Burmistrz </w:t>
      </w:r>
      <w:r w:rsidR="00BD30A5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 xml:space="preserve">, zawiadamiając o tym pisemnie członków Komitetu. </w:t>
      </w:r>
    </w:p>
    <w:p w14:paraId="715086CE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Podczas pierwszego posiedzenia Komitet wybiera spośród swoich członków Przewodniczącego Komitetu i Zastępcę Przewodniczącego Komitetu.</w:t>
      </w:r>
    </w:p>
    <w:p w14:paraId="39507237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Wybór Przewodniczącego i Zastępcą Przewodniczącego odbywa się w głosowaniu jawny przy obecności co najmniej połowy składu Komitetu. Wynik głosowania przyjmowany jest zwykłą większością głosów.</w:t>
      </w:r>
    </w:p>
    <w:p w14:paraId="5E3A78AD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Przewodniczący Komitetu kieruje pracami Komitetu, a w razie jego nieobecności Zastępca Przewodniczącego Komitetu.</w:t>
      </w:r>
    </w:p>
    <w:p w14:paraId="043476BE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pozostałych zadań Przewodniczącego Komitetu należeć będzie:</w:t>
      </w:r>
    </w:p>
    <w:p w14:paraId="6BBC0E18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przewodniczenie obradom Komitetu,</w:t>
      </w:r>
    </w:p>
    <w:p w14:paraId="28759BF7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zwoływanie posiedzeń, ustalanie porządku i terminu obrad Komitetu,</w:t>
      </w:r>
    </w:p>
    <w:p w14:paraId="42ED2647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reprezentacja Komitetu na zewnątrz,</w:t>
      </w:r>
    </w:p>
    <w:p w14:paraId="1EE23994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zapraszanie na posiedzenia Komitetu przedstawicieli organów, instytucji i organizacji, które nie są reprezentowane w Komitecie,</w:t>
      </w:r>
    </w:p>
    <w:p w14:paraId="67C796B0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inicjowanie, organizacja i nadzór prac Komitetu,</w:t>
      </w:r>
    </w:p>
    <w:p w14:paraId="6EECD96B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wnioskowanie o uzupełnienie składu Komitetu,</w:t>
      </w:r>
    </w:p>
    <w:p w14:paraId="0F5DC4E7" w14:textId="6335F251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przekazywanie stanowisk, opinii, wniosków z prac Komitetu </w:t>
      </w:r>
      <w:r w:rsidR="00114524">
        <w:rPr>
          <w:color w:val="000000"/>
          <w:u w:color="000000"/>
        </w:rPr>
        <w:t xml:space="preserve">Burmistrzowi </w:t>
      </w:r>
      <w:r w:rsidR="00BD30A5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 xml:space="preserve"> i Radzie </w:t>
      </w:r>
      <w:r w:rsidR="00114524">
        <w:rPr>
          <w:color w:val="000000"/>
          <w:u w:color="000000"/>
        </w:rPr>
        <w:t xml:space="preserve">Miejskiej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>,</w:t>
      </w:r>
    </w:p>
    <w:p w14:paraId="1B577C1B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podejmowanie innych działań, wynikających z pracy Komitetu.</w:t>
      </w:r>
    </w:p>
    <w:p w14:paraId="0640D567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Komitet odbywa posiedzenia w przypadku istotnych zagadnień wymagających omówienia.</w:t>
      </w:r>
    </w:p>
    <w:p w14:paraId="00478FBD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Członkowie Komitetu będą powiadamiani o posiedzeniach z odpowiednim wyprzedzeniem pisemnie, telefonicznie lub w inny przyjęty przez Komitet sposób. Informacje na temat terminu i miejsca planowanego posiedzenia Komitetu oraz ewentualne dokumenty, które będą przedmiotem obrad powinny być przekazywane członkom Komitetu na 3 dni robocze przed zaplanowanym terminem posiedzenia. Przekazanie dokumentów może odbyć się drogą elektroniczną.</w:t>
      </w:r>
    </w:p>
    <w:p w14:paraId="5461E56E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pracach Komitetu mogą brać udział osoby spoza jego grona (przedstawiciele różnych środowisk oraz specjaliści z zakresu udziału działań podejmowanych na obszarze objętym procesami rewitalizacji) zaproszeni przez Przewodniczącego Komitetu. Zaproszeni goście uczestniczą w posiedzeniach z głosem doradczym bez prawa do głosowania.</w:t>
      </w:r>
    </w:p>
    <w:p w14:paraId="4AAB8767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 posiedzeń Komitetu sporządzany jest protokół, w którym wpisuje się wszelkie ustalenia poczynione podczas posiedzenia Komitetu, jak również sporządza się listę obecności.</w:t>
      </w:r>
    </w:p>
    <w:p w14:paraId="3176457F" w14:textId="73F3DCE0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Stanowisko, opinia lub rekomendacja Komitetu przyjmowana jest zwykłą większością głosów wszystkich członków obecnych na posiedzeniu. Wyniki głosowania Przewodniczący ogłasza bezzwłocznie. W przypadku, gdy Komitet zajmuje stanowisko dotyczące projektów dokumentów, których przygotowanie jest zadaniem </w:t>
      </w:r>
      <w:r w:rsidR="00114524">
        <w:rPr>
          <w:color w:val="000000"/>
          <w:u w:color="000000"/>
        </w:rPr>
        <w:t xml:space="preserve">Burmistrza </w:t>
      </w:r>
      <w:r w:rsidR="00BD30A5">
        <w:rPr>
          <w:color w:val="000000"/>
          <w:u w:color="000000"/>
        </w:rPr>
        <w:t>Bornego Sulinowa</w:t>
      </w:r>
      <w:r>
        <w:rPr>
          <w:color w:val="000000"/>
          <w:u w:color="000000"/>
        </w:rPr>
        <w:t xml:space="preserve">, w głosowaniu nad stanowiskiem nie mogą uczestniczyć przedstawiciele </w:t>
      </w:r>
      <w:r w:rsidR="00B57725">
        <w:rPr>
          <w:color w:val="000000"/>
          <w:u w:color="000000"/>
        </w:rPr>
        <w:t xml:space="preserve">Urzędu </w:t>
      </w:r>
      <w:r w:rsidR="00114524">
        <w:rPr>
          <w:color w:val="000000"/>
          <w:u w:color="000000"/>
        </w:rPr>
        <w:t xml:space="preserve">Miejskiego w </w:t>
      </w:r>
      <w:r w:rsidR="007D286A">
        <w:rPr>
          <w:color w:val="000000"/>
          <w:u w:color="000000"/>
        </w:rPr>
        <w:t>Bornem Sulinowie</w:t>
      </w:r>
      <w:r w:rsidR="00B5772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 jednostek organizacyjnych, podległych gminie.</w:t>
      </w:r>
    </w:p>
    <w:p w14:paraId="2154F321" w14:textId="77777777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Ze względu na niemożność rozpatrzenia całości spraw porządku obrad podczas jednego posiedzenia albo z uwagi na zaistnienie nieprzewidzianych przeszkód w dalszym prowadzeniu posiedzenia w danym dniu Przewodniczący Komitetu może zadecydować o przerwaniu posiedzenia i kontynuowaniu go w określonym terminie i/albo trybie. Członków, obecnych na posiedzeniu uznaje się na powiadomionych o nowym terminie.</w:t>
      </w:r>
    </w:p>
    <w:p w14:paraId="52FFF23C" w14:textId="18B65CF5" w:rsidR="00A77B3E" w:rsidRDefault="0001051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Obsługę organizacyjną i techniczną Komitetu zapewnia </w:t>
      </w:r>
      <w:r w:rsidR="00B57725">
        <w:rPr>
          <w:color w:val="000000"/>
          <w:u w:color="000000"/>
        </w:rPr>
        <w:t xml:space="preserve">Urząd </w:t>
      </w:r>
      <w:r w:rsidR="00114524">
        <w:rPr>
          <w:color w:val="000000"/>
          <w:u w:color="000000"/>
        </w:rPr>
        <w:t xml:space="preserve">Miejski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>, do zadań Urzędu należy w szczególności:</w:t>
      </w:r>
    </w:p>
    <w:p w14:paraId="3FFCB8F2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sporządzanie protokołów z posiedzeń Komitetu,</w:t>
      </w:r>
    </w:p>
    <w:p w14:paraId="5D4FEAE3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powiadamianie członków Komitetu oraz innych zaproszonych osób o terminie posiedzenia,</w:t>
      </w:r>
    </w:p>
    <w:p w14:paraId="5DF2F189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materiałów na posiedzenia Komitetu,</w:t>
      </w:r>
    </w:p>
    <w:p w14:paraId="4C290443" w14:textId="77777777" w:rsidR="00A77B3E" w:rsidRDefault="0001051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archiwizacja dokumentów Komitetu.</w:t>
      </w:r>
    </w:p>
    <w:p w14:paraId="5C9562F8" w14:textId="02361856" w:rsidR="00A77B3E" w:rsidRDefault="0001051A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8. </w:t>
      </w:r>
      <w:r>
        <w:rPr>
          <w:color w:val="000000"/>
          <w:u w:color="000000"/>
        </w:rPr>
        <w:t xml:space="preserve">Zmiany Regulaminu Komitetu Rewitalizacji wymagają stosownej uchwały </w:t>
      </w:r>
      <w:r w:rsidR="00114524">
        <w:rPr>
          <w:color w:val="000000"/>
          <w:u w:color="000000"/>
        </w:rPr>
        <w:t xml:space="preserve">Rady Miejskiej w </w:t>
      </w:r>
      <w:r w:rsidR="007D286A">
        <w:rPr>
          <w:color w:val="000000"/>
          <w:u w:color="000000"/>
        </w:rPr>
        <w:t>Bornem Sulinowie</w:t>
      </w:r>
      <w:r>
        <w:rPr>
          <w:color w:val="000000"/>
          <w:u w:color="000000"/>
        </w:rPr>
        <w:t>.</w:t>
      </w:r>
    </w:p>
    <w:p w14:paraId="6EC10110" w14:textId="563E9F9E" w:rsidR="00A77B3E" w:rsidRDefault="0001051A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....................</w:t>
      </w:r>
      <w:r>
        <w:rPr>
          <w:color w:val="000000"/>
          <w:u w:color="000000"/>
        </w:rPr>
        <w:br/>
      </w:r>
      <w:r w:rsidR="00114524">
        <w:t xml:space="preserve">Rady Miejskiej w </w:t>
      </w:r>
      <w:r w:rsidR="007D286A">
        <w:t>Bornem Sulinowie</w:t>
      </w:r>
      <w:r>
        <w:t xml:space="preserve"> </w:t>
      </w:r>
      <w:r>
        <w:rPr>
          <w:color w:val="000000"/>
          <w:u w:color="000000"/>
        </w:rPr>
        <w:br/>
      </w:r>
      <w:r>
        <w:t>z dnia .................... 202</w:t>
      </w:r>
      <w:r w:rsidR="00F936C4">
        <w:t>6</w:t>
      </w:r>
      <w:r>
        <w:t> r.</w:t>
      </w:r>
    </w:p>
    <w:p w14:paraId="5F64675E" w14:textId="76FB3A56" w:rsidR="00837824" w:rsidRPr="00837824" w:rsidRDefault="00837824" w:rsidP="00837824">
      <w:pPr>
        <w:keepLines/>
        <w:spacing w:before="280" w:after="280" w:line="360" w:lineRule="auto"/>
        <w:jc w:val="center"/>
        <w:rPr>
          <w:b/>
          <w:bCs/>
          <w:color w:val="000000"/>
          <w:u w:color="000000"/>
        </w:rPr>
      </w:pPr>
      <w:r w:rsidRPr="00837824">
        <w:rPr>
          <w:b/>
          <w:bCs/>
          <w:color w:val="000000"/>
          <w:u w:color="000000"/>
        </w:rPr>
        <w:t>DEKLARACJA PRZYSTĄPIENIA DO KOMITETU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2976"/>
      </w:tblGrid>
      <w:tr w:rsidR="0026245B" w14:paraId="3B9DFC8F" w14:textId="77777777" w:rsidTr="0026245B">
        <w:trPr>
          <w:trHeight w:val="599"/>
        </w:trPr>
        <w:tc>
          <w:tcPr>
            <w:tcW w:w="2926" w:type="dxa"/>
          </w:tcPr>
          <w:p w14:paraId="48D47B46" w14:textId="60792ADF" w:rsidR="0026245B" w:rsidRDefault="0026245B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2926" w:type="dxa"/>
          </w:tcPr>
          <w:p w14:paraId="1A8A02E6" w14:textId="37B1EE51" w:rsidR="0026245B" w:rsidRDefault="0026245B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</w:t>
            </w:r>
            <w:r w:rsidR="0047142C">
              <w:rPr>
                <w:color w:val="000000"/>
                <w:u w:color="000000"/>
              </w:rPr>
              <w:t>……..</w:t>
            </w:r>
          </w:p>
        </w:tc>
      </w:tr>
      <w:tr w:rsidR="0026245B" w14:paraId="0C63546E" w14:textId="77777777" w:rsidTr="0026245B">
        <w:trPr>
          <w:trHeight w:val="567"/>
        </w:trPr>
        <w:tc>
          <w:tcPr>
            <w:tcW w:w="2926" w:type="dxa"/>
          </w:tcPr>
          <w:p w14:paraId="36EECCF8" w14:textId="50688502" w:rsidR="0026245B" w:rsidRDefault="0026245B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  <w:tc>
          <w:tcPr>
            <w:tcW w:w="2926" w:type="dxa"/>
          </w:tcPr>
          <w:p w14:paraId="023A29D4" w14:textId="620C83BD" w:rsidR="0026245B" w:rsidRDefault="0047142C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……………………………..</w:t>
            </w:r>
          </w:p>
        </w:tc>
      </w:tr>
      <w:tr w:rsidR="0026245B" w14:paraId="2062B2D0" w14:textId="77777777" w:rsidTr="0026245B">
        <w:trPr>
          <w:trHeight w:val="567"/>
        </w:trPr>
        <w:tc>
          <w:tcPr>
            <w:tcW w:w="2926" w:type="dxa"/>
          </w:tcPr>
          <w:p w14:paraId="59AAAC18" w14:textId="530C7FE3" w:rsidR="0026245B" w:rsidRDefault="0026245B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Numer telefonu</w:t>
            </w:r>
          </w:p>
        </w:tc>
        <w:tc>
          <w:tcPr>
            <w:tcW w:w="2926" w:type="dxa"/>
          </w:tcPr>
          <w:p w14:paraId="03990508" w14:textId="696394BD" w:rsidR="0026245B" w:rsidRDefault="0047142C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……………………………..</w:t>
            </w:r>
          </w:p>
        </w:tc>
      </w:tr>
      <w:tr w:rsidR="0026245B" w14:paraId="0BF64426" w14:textId="77777777" w:rsidTr="0026245B">
        <w:trPr>
          <w:trHeight w:val="567"/>
        </w:trPr>
        <w:tc>
          <w:tcPr>
            <w:tcW w:w="2926" w:type="dxa"/>
          </w:tcPr>
          <w:p w14:paraId="0572A42B" w14:textId="5A685789" w:rsidR="0026245B" w:rsidRDefault="0047142C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Reprezentowany podmiot</w:t>
            </w:r>
          </w:p>
        </w:tc>
        <w:tc>
          <w:tcPr>
            <w:tcW w:w="2926" w:type="dxa"/>
          </w:tcPr>
          <w:p w14:paraId="1A10A77E" w14:textId="21296424" w:rsidR="0026245B" w:rsidRDefault="0047142C" w:rsidP="0026245B">
            <w:pPr>
              <w:keepLines/>
              <w:spacing w:before="280" w:after="2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…………………………….</w:t>
            </w:r>
          </w:p>
        </w:tc>
      </w:tr>
    </w:tbl>
    <w:p w14:paraId="71B5744F" w14:textId="77777777" w:rsidR="00837824" w:rsidRPr="00837824" w:rsidRDefault="00837824" w:rsidP="00837824">
      <w:pPr>
        <w:keepLines/>
        <w:spacing w:before="280" w:after="280" w:line="360" w:lineRule="auto"/>
        <w:jc w:val="left"/>
        <w:rPr>
          <w:color w:val="000000"/>
          <w:u w:color="000000"/>
        </w:rPr>
      </w:pPr>
    </w:p>
    <w:p w14:paraId="29DE5DC3" w14:textId="77777777" w:rsidR="00837824" w:rsidRDefault="00837824" w:rsidP="00837824">
      <w:pPr>
        <w:rPr>
          <w:rFonts w:ascii="Century Gothic" w:hAnsi="Century Gothic"/>
        </w:rPr>
      </w:pPr>
    </w:p>
    <w:p w14:paraId="52BFC8CC" w14:textId="77777777" w:rsidR="00837824" w:rsidRDefault="00837824" w:rsidP="00837824">
      <w:pPr>
        <w:rPr>
          <w:rFonts w:ascii="Century Gothic" w:hAnsi="Century Gothic"/>
        </w:rPr>
      </w:pPr>
    </w:p>
    <w:p w14:paraId="2287147A" w14:textId="77777777" w:rsidR="00837824" w:rsidRPr="00837824" w:rsidRDefault="00837824" w:rsidP="00777673">
      <w:pPr>
        <w:spacing w:line="360" w:lineRule="auto"/>
      </w:pPr>
      <w:r w:rsidRPr="00837824">
        <w:t>Ja, niżej podpisany(a) ……………………………………………………………………………….</w:t>
      </w:r>
    </w:p>
    <w:p w14:paraId="76C5A8C3" w14:textId="54429A31" w:rsidR="00837824" w:rsidRPr="00837824" w:rsidRDefault="00777673" w:rsidP="00777673">
      <w:pPr>
        <w:spacing w:line="360" w:lineRule="auto"/>
      </w:pPr>
      <w:r>
        <w:t xml:space="preserve">wyrażam chęć kandydowania na członka Komitetu Rewitalizacji w Gminie </w:t>
      </w:r>
      <w:r w:rsidR="007D286A">
        <w:t>Borne Sulinowo</w:t>
      </w:r>
      <w:r w:rsidR="00542001">
        <w:t>.</w:t>
      </w:r>
    </w:p>
    <w:p w14:paraId="6CB6954C" w14:textId="77777777" w:rsidR="00837824" w:rsidRDefault="00837824" w:rsidP="00837824">
      <w:pPr>
        <w:keepLines/>
        <w:spacing w:before="280" w:after="280" w:line="360" w:lineRule="auto"/>
        <w:jc w:val="left"/>
        <w:rPr>
          <w:color w:val="000000"/>
          <w:u w:color="000000"/>
        </w:rPr>
      </w:pPr>
    </w:p>
    <w:p w14:paraId="60349F68" w14:textId="77777777" w:rsidR="00777673" w:rsidRPr="00777673" w:rsidRDefault="00777673" w:rsidP="00777673">
      <w:r w:rsidRPr="00777673">
        <w:t>……………………….                                                                              …………………………</w:t>
      </w:r>
    </w:p>
    <w:p w14:paraId="5DD43637" w14:textId="2C493134" w:rsidR="00777673" w:rsidRPr="00777673" w:rsidRDefault="00777673" w:rsidP="00777673">
      <w:r w:rsidRPr="00777673">
        <w:t xml:space="preserve">Miejscowość                                                                                          </w:t>
      </w:r>
      <w:r>
        <w:tab/>
        <w:t>C</w:t>
      </w:r>
      <w:r w:rsidRPr="00777673">
        <w:t>zytelny podpis</w:t>
      </w:r>
    </w:p>
    <w:p w14:paraId="3130C93A" w14:textId="77777777" w:rsidR="00777673" w:rsidRDefault="00777673" w:rsidP="00777673">
      <w:pPr>
        <w:rPr>
          <w:rFonts w:ascii="Century Gothic" w:hAnsi="Century Gothic"/>
          <w:sz w:val="20"/>
          <w:szCs w:val="20"/>
        </w:rPr>
      </w:pPr>
    </w:p>
    <w:p w14:paraId="6A029BC2" w14:textId="205553E6" w:rsidR="00837824" w:rsidRPr="00837824" w:rsidRDefault="00837824" w:rsidP="00837824">
      <w:pPr>
        <w:sectPr w:rsidR="00837824" w:rsidRPr="00837824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011E4F40" w14:textId="77777777" w:rsidR="00E96382" w:rsidRDefault="00E96382">
      <w:pPr>
        <w:rPr>
          <w:szCs w:val="20"/>
        </w:rPr>
      </w:pPr>
    </w:p>
    <w:p w14:paraId="02D301B3" w14:textId="77777777" w:rsidR="00E96382" w:rsidRDefault="0001051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3F4F363" w14:textId="26D8F78E" w:rsidR="00E96382" w:rsidRDefault="0001051A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7 ust. 2 i 3 ustawy z dnia 9 października 2015r. o rewitalizacji (Dz.U. 202</w:t>
      </w:r>
      <w:r w:rsidR="00F96A37">
        <w:rPr>
          <w:szCs w:val="20"/>
        </w:rPr>
        <w:t>4,</w:t>
      </w:r>
      <w:r>
        <w:rPr>
          <w:szCs w:val="20"/>
        </w:rPr>
        <w:t xml:space="preserve"> poz. </w:t>
      </w:r>
      <w:r w:rsidR="00F96A37">
        <w:rPr>
          <w:szCs w:val="20"/>
        </w:rPr>
        <w:t>278</w:t>
      </w:r>
      <w:r>
        <w:rPr>
          <w:szCs w:val="20"/>
        </w:rPr>
        <w:t>) zasady wyznaczania składu oraz zasady działania Komitetu Rewitalizacji ustala się, uwzględniając funkcję Komitetu, o której mowa w ust. 1, oraz zapewniając wyłanianie przez interesariuszy ich przedstawicieli. Zasady określa, w drodze uchwały, rada gminy przed uchwaleniem gminnego programu rewitalizacji albo w terminie nie dłuższym niż 3 miesiące, licząc od dnia jego uchwalenia.</w:t>
      </w:r>
    </w:p>
    <w:p w14:paraId="172A0D9F" w14:textId="445DB2DC" w:rsidR="00E96382" w:rsidRDefault="0001051A" w:rsidP="00B57725">
      <w:pPr>
        <w:spacing w:before="120" w:after="120"/>
        <w:rPr>
          <w:szCs w:val="20"/>
        </w:rPr>
      </w:pPr>
      <w:r>
        <w:rPr>
          <w:szCs w:val="20"/>
        </w:rPr>
        <w:t xml:space="preserve">Podjęcie uchwały było </w:t>
      </w:r>
      <w:r w:rsidRPr="008179AA">
        <w:rPr>
          <w:szCs w:val="20"/>
        </w:rPr>
        <w:t xml:space="preserve">poprzedzone </w:t>
      </w:r>
      <w:r w:rsidRPr="00114524">
        <w:rPr>
          <w:szCs w:val="20"/>
        </w:rPr>
        <w:t xml:space="preserve">konsultacjami społecznymi, które zostały przeprowadzone w okresie od </w:t>
      </w:r>
      <w:r w:rsidR="004F110C">
        <w:rPr>
          <w:szCs w:val="20"/>
        </w:rPr>
        <w:t>26</w:t>
      </w:r>
      <w:r w:rsidR="00F936C4">
        <w:rPr>
          <w:szCs w:val="20"/>
        </w:rPr>
        <w:t xml:space="preserve"> </w:t>
      </w:r>
      <w:r w:rsidR="004F110C">
        <w:rPr>
          <w:szCs w:val="20"/>
        </w:rPr>
        <w:t>marca</w:t>
      </w:r>
      <w:r w:rsidR="00F936C4">
        <w:rPr>
          <w:szCs w:val="20"/>
        </w:rPr>
        <w:t xml:space="preserve"> 2026 roku</w:t>
      </w:r>
      <w:r w:rsidR="00114524" w:rsidRPr="00114524">
        <w:rPr>
          <w:szCs w:val="20"/>
        </w:rPr>
        <w:t xml:space="preserve"> </w:t>
      </w:r>
      <w:r w:rsidR="00B57725" w:rsidRPr="00114524">
        <w:rPr>
          <w:szCs w:val="20"/>
        </w:rPr>
        <w:t xml:space="preserve">do </w:t>
      </w:r>
      <w:r w:rsidR="004F110C">
        <w:rPr>
          <w:szCs w:val="20"/>
        </w:rPr>
        <w:t>30</w:t>
      </w:r>
      <w:r w:rsidR="00F936C4">
        <w:rPr>
          <w:szCs w:val="20"/>
        </w:rPr>
        <w:t xml:space="preserve"> </w:t>
      </w:r>
      <w:r w:rsidR="004F110C">
        <w:rPr>
          <w:szCs w:val="20"/>
        </w:rPr>
        <w:t>kwietnia</w:t>
      </w:r>
      <w:r w:rsidR="008179AA" w:rsidRPr="00114524">
        <w:rPr>
          <w:szCs w:val="20"/>
        </w:rPr>
        <w:t xml:space="preserve"> 202</w:t>
      </w:r>
      <w:r w:rsidR="00F936C4">
        <w:rPr>
          <w:szCs w:val="20"/>
        </w:rPr>
        <w:t>6</w:t>
      </w:r>
      <w:r w:rsidR="008179AA" w:rsidRPr="00114524">
        <w:rPr>
          <w:szCs w:val="20"/>
        </w:rPr>
        <w:t xml:space="preserve"> roku</w:t>
      </w:r>
      <w:r w:rsidRPr="00114524">
        <w:rPr>
          <w:szCs w:val="20"/>
        </w:rPr>
        <w:t xml:space="preserve"> zgodnie z zarządzeniem </w:t>
      </w:r>
      <w:r w:rsidR="00114524">
        <w:rPr>
          <w:szCs w:val="20"/>
        </w:rPr>
        <w:t xml:space="preserve">Burmistrza </w:t>
      </w:r>
      <w:r w:rsidR="00BD30A5">
        <w:rPr>
          <w:szCs w:val="20"/>
        </w:rPr>
        <w:t>Bornego Sulinowa</w:t>
      </w:r>
      <w:r w:rsidRPr="00114524">
        <w:rPr>
          <w:szCs w:val="20"/>
        </w:rPr>
        <w:t xml:space="preserve"> w sprawie konsultacji projektu uchwały w</w:t>
      </w:r>
      <w:r>
        <w:rPr>
          <w:szCs w:val="20"/>
        </w:rPr>
        <w:t> sprawie określenia zasad wyznaczania składu oraz zasad działania Komitetu Rewitalizacji.</w:t>
      </w:r>
    </w:p>
    <w:p w14:paraId="3C6AF7D6" w14:textId="77777777" w:rsidR="0063724B" w:rsidRPr="0063724B" w:rsidRDefault="0063724B" w:rsidP="0063724B">
      <w:pPr>
        <w:rPr>
          <w:szCs w:val="20"/>
        </w:rPr>
      </w:pPr>
    </w:p>
    <w:p w14:paraId="56FB104F" w14:textId="77777777" w:rsidR="0063724B" w:rsidRPr="0063724B" w:rsidRDefault="0063724B" w:rsidP="0063724B">
      <w:pPr>
        <w:rPr>
          <w:szCs w:val="20"/>
        </w:rPr>
      </w:pPr>
    </w:p>
    <w:p w14:paraId="33AD39DB" w14:textId="77777777" w:rsidR="0063724B" w:rsidRPr="0063724B" w:rsidRDefault="0063724B" w:rsidP="0063724B">
      <w:pPr>
        <w:rPr>
          <w:szCs w:val="20"/>
        </w:rPr>
      </w:pPr>
    </w:p>
    <w:p w14:paraId="3F70F7A0" w14:textId="77777777" w:rsidR="0063724B" w:rsidRPr="0063724B" w:rsidRDefault="0063724B" w:rsidP="0063724B">
      <w:pPr>
        <w:rPr>
          <w:szCs w:val="20"/>
        </w:rPr>
      </w:pPr>
    </w:p>
    <w:p w14:paraId="6A8D5275" w14:textId="77777777" w:rsidR="0063724B" w:rsidRPr="0063724B" w:rsidRDefault="0063724B" w:rsidP="0063724B">
      <w:pPr>
        <w:rPr>
          <w:szCs w:val="20"/>
        </w:rPr>
      </w:pPr>
    </w:p>
    <w:p w14:paraId="26A76131" w14:textId="77777777" w:rsidR="0063724B" w:rsidRPr="0063724B" w:rsidRDefault="0063724B" w:rsidP="0063724B">
      <w:pPr>
        <w:rPr>
          <w:szCs w:val="20"/>
        </w:rPr>
      </w:pPr>
    </w:p>
    <w:p w14:paraId="3814C5EE" w14:textId="77777777" w:rsidR="0063724B" w:rsidRPr="0063724B" w:rsidRDefault="0063724B" w:rsidP="0063724B">
      <w:pPr>
        <w:rPr>
          <w:szCs w:val="20"/>
        </w:rPr>
      </w:pPr>
    </w:p>
    <w:p w14:paraId="04D421E5" w14:textId="77777777" w:rsidR="0063724B" w:rsidRPr="0063724B" w:rsidRDefault="0063724B" w:rsidP="0063724B">
      <w:pPr>
        <w:rPr>
          <w:szCs w:val="20"/>
        </w:rPr>
      </w:pPr>
    </w:p>
    <w:p w14:paraId="7B5093B4" w14:textId="77777777" w:rsidR="0063724B" w:rsidRPr="0063724B" w:rsidRDefault="0063724B" w:rsidP="0063724B">
      <w:pPr>
        <w:rPr>
          <w:szCs w:val="20"/>
        </w:rPr>
      </w:pPr>
    </w:p>
    <w:p w14:paraId="63D0F44F" w14:textId="77777777" w:rsidR="0063724B" w:rsidRPr="0063724B" w:rsidRDefault="0063724B" w:rsidP="0063724B">
      <w:pPr>
        <w:rPr>
          <w:szCs w:val="20"/>
        </w:rPr>
      </w:pPr>
    </w:p>
    <w:p w14:paraId="4E2A8FC2" w14:textId="77777777" w:rsidR="0063724B" w:rsidRPr="0063724B" w:rsidRDefault="0063724B" w:rsidP="0063724B">
      <w:pPr>
        <w:rPr>
          <w:szCs w:val="20"/>
        </w:rPr>
      </w:pPr>
    </w:p>
    <w:p w14:paraId="304A41BA" w14:textId="77777777" w:rsidR="0063724B" w:rsidRPr="0063724B" w:rsidRDefault="0063724B" w:rsidP="0063724B">
      <w:pPr>
        <w:rPr>
          <w:szCs w:val="20"/>
        </w:rPr>
      </w:pPr>
    </w:p>
    <w:p w14:paraId="3C3B1343" w14:textId="77777777" w:rsidR="0063724B" w:rsidRPr="0063724B" w:rsidRDefault="0063724B" w:rsidP="0063724B">
      <w:pPr>
        <w:rPr>
          <w:szCs w:val="20"/>
        </w:rPr>
      </w:pPr>
    </w:p>
    <w:p w14:paraId="6B3865CE" w14:textId="77777777" w:rsidR="0063724B" w:rsidRPr="0063724B" w:rsidRDefault="0063724B" w:rsidP="0063724B">
      <w:pPr>
        <w:rPr>
          <w:szCs w:val="20"/>
        </w:rPr>
      </w:pPr>
    </w:p>
    <w:p w14:paraId="27D159E6" w14:textId="77777777" w:rsidR="0063724B" w:rsidRPr="0063724B" w:rsidRDefault="0063724B" w:rsidP="0063724B">
      <w:pPr>
        <w:rPr>
          <w:szCs w:val="20"/>
        </w:rPr>
      </w:pPr>
    </w:p>
    <w:p w14:paraId="386C5920" w14:textId="77777777" w:rsidR="0063724B" w:rsidRPr="0063724B" w:rsidRDefault="0063724B" w:rsidP="0063724B">
      <w:pPr>
        <w:rPr>
          <w:szCs w:val="20"/>
        </w:rPr>
      </w:pPr>
    </w:p>
    <w:p w14:paraId="40313FE3" w14:textId="77777777" w:rsidR="0063724B" w:rsidRPr="0063724B" w:rsidRDefault="0063724B" w:rsidP="0063724B">
      <w:pPr>
        <w:rPr>
          <w:szCs w:val="20"/>
        </w:rPr>
      </w:pPr>
    </w:p>
    <w:p w14:paraId="320A2CFA" w14:textId="77777777" w:rsidR="0063724B" w:rsidRPr="0063724B" w:rsidRDefault="0063724B" w:rsidP="0063724B">
      <w:pPr>
        <w:rPr>
          <w:szCs w:val="20"/>
        </w:rPr>
      </w:pPr>
    </w:p>
    <w:p w14:paraId="126A1C3A" w14:textId="77777777" w:rsidR="0063724B" w:rsidRPr="0063724B" w:rsidRDefault="0063724B" w:rsidP="0063724B">
      <w:pPr>
        <w:rPr>
          <w:szCs w:val="20"/>
        </w:rPr>
      </w:pPr>
    </w:p>
    <w:p w14:paraId="51DFF852" w14:textId="77777777" w:rsidR="0063724B" w:rsidRPr="0063724B" w:rsidRDefault="0063724B" w:rsidP="0063724B">
      <w:pPr>
        <w:rPr>
          <w:szCs w:val="20"/>
        </w:rPr>
      </w:pPr>
    </w:p>
    <w:p w14:paraId="58E6271C" w14:textId="77777777" w:rsidR="0063724B" w:rsidRPr="0063724B" w:rsidRDefault="0063724B" w:rsidP="0063724B">
      <w:pPr>
        <w:rPr>
          <w:szCs w:val="20"/>
        </w:rPr>
      </w:pPr>
    </w:p>
    <w:p w14:paraId="481EC46B" w14:textId="77777777" w:rsidR="0063724B" w:rsidRPr="0063724B" w:rsidRDefault="0063724B" w:rsidP="0063724B">
      <w:pPr>
        <w:rPr>
          <w:szCs w:val="20"/>
        </w:rPr>
      </w:pPr>
    </w:p>
    <w:p w14:paraId="50395F5C" w14:textId="77777777" w:rsidR="0063724B" w:rsidRPr="0063724B" w:rsidRDefault="0063724B" w:rsidP="0063724B">
      <w:pPr>
        <w:rPr>
          <w:szCs w:val="20"/>
        </w:rPr>
      </w:pPr>
    </w:p>
    <w:p w14:paraId="20C8AE27" w14:textId="77777777" w:rsidR="0063724B" w:rsidRPr="0063724B" w:rsidRDefault="0063724B" w:rsidP="0063724B">
      <w:pPr>
        <w:rPr>
          <w:szCs w:val="20"/>
        </w:rPr>
      </w:pPr>
    </w:p>
    <w:p w14:paraId="6BFD4C6B" w14:textId="77777777" w:rsidR="0063724B" w:rsidRPr="0063724B" w:rsidRDefault="0063724B" w:rsidP="0063724B">
      <w:pPr>
        <w:rPr>
          <w:szCs w:val="20"/>
        </w:rPr>
      </w:pPr>
    </w:p>
    <w:p w14:paraId="4076381A" w14:textId="77777777" w:rsidR="0063724B" w:rsidRPr="0063724B" w:rsidRDefault="0063724B" w:rsidP="0063724B">
      <w:pPr>
        <w:rPr>
          <w:szCs w:val="20"/>
        </w:rPr>
      </w:pPr>
    </w:p>
    <w:p w14:paraId="1791AA20" w14:textId="77777777" w:rsidR="0063724B" w:rsidRPr="0063724B" w:rsidRDefault="0063724B" w:rsidP="0063724B">
      <w:pPr>
        <w:rPr>
          <w:szCs w:val="20"/>
        </w:rPr>
      </w:pPr>
    </w:p>
    <w:p w14:paraId="6F5963BF" w14:textId="77777777" w:rsidR="0063724B" w:rsidRPr="0063724B" w:rsidRDefault="0063724B" w:rsidP="0063724B">
      <w:pPr>
        <w:rPr>
          <w:szCs w:val="20"/>
        </w:rPr>
      </w:pPr>
    </w:p>
    <w:p w14:paraId="6E0DFD04" w14:textId="77777777" w:rsidR="0063724B" w:rsidRPr="0063724B" w:rsidRDefault="0063724B" w:rsidP="0063724B">
      <w:pPr>
        <w:rPr>
          <w:szCs w:val="20"/>
        </w:rPr>
      </w:pPr>
    </w:p>
    <w:p w14:paraId="70977B1F" w14:textId="77777777" w:rsidR="0063724B" w:rsidRPr="0063724B" w:rsidRDefault="0063724B" w:rsidP="0063724B">
      <w:pPr>
        <w:rPr>
          <w:szCs w:val="20"/>
        </w:rPr>
      </w:pPr>
    </w:p>
    <w:p w14:paraId="0FB8D715" w14:textId="77777777" w:rsidR="0063724B" w:rsidRPr="0063724B" w:rsidRDefault="0063724B" w:rsidP="0063724B">
      <w:pPr>
        <w:rPr>
          <w:szCs w:val="20"/>
        </w:rPr>
      </w:pPr>
    </w:p>
    <w:p w14:paraId="03DE6AB9" w14:textId="77777777" w:rsidR="0063724B" w:rsidRPr="0063724B" w:rsidRDefault="0063724B" w:rsidP="0063724B">
      <w:pPr>
        <w:rPr>
          <w:szCs w:val="20"/>
        </w:rPr>
      </w:pPr>
    </w:p>
    <w:p w14:paraId="4D3A3BD0" w14:textId="77777777" w:rsidR="0063724B" w:rsidRPr="0063724B" w:rsidRDefault="0063724B" w:rsidP="0063724B">
      <w:pPr>
        <w:rPr>
          <w:szCs w:val="20"/>
        </w:rPr>
      </w:pPr>
    </w:p>
    <w:p w14:paraId="2ADCC589" w14:textId="77777777" w:rsidR="0063724B" w:rsidRPr="0063724B" w:rsidRDefault="0063724B" w:rsidP="0063724B">
      <w:pPr>
        <w:rPr>
          <w:szCs w:val="20"/>
        </w:rPr>
      </w:pPr>
    </w:p>
    <w:p w14:paraId="092A6B17" w14:textId="77777777" w:rsidR="0063724B" w:rsidRPr="0063724B" w:rsidRDefault="0063724B" w:rsidP="0063724B">
      <w:pPr>
        <w:rPr>
          <w:szCs w:val="20"/>
        </w:rPr>
      </w:pPr>
    </w:p>
    <w:p w14:paraId="2F2E2188" w14:textId="77777777" w:rsidR="0063724B" w:rsidRPr="0063724B" w:rsidRDefault="0063724B" w:rsidP="0063724B">
      <w:pPr>
        <w:rPr>
          <w:szCs w:val="20"/>
        </w:rPr>
      </w:pPr>
    </w:p>
    <w:p w14:paraId="1E0F5418" w14:textId="77777777" w:rsidR="0063724B" w:rsidRPr="0063724B" w:rsidRDefault="0063724B" w:rsidP="0063724B">
      <w:pPr>
        <w:rPr>
          <w:szCs w:val="20"/>
        </w:rPr>
      </w:pPr>
    </w:p>
    <w:p w14:paraId="75E136F7" w14:textId="77777777" w:rsidR="0063724B" w:rsidRDefault="0063724B" w:rsidP="0063724B">
      <w:pPr>
        <w:rPr>
          <w:szCs w:val="20"/>
        </w:rPr>
      </w:pPr>
    </w:p>
    <w:p w14:paraId="05BE5CBB" w14:textId="72F81DFD" w:rsidR="0063724B" w:rsidRPr="0063724B" w:rsidRDefault="0063724B" w:rsidP="0063724B">
      <w:pPr>
        <w:tabs>
          <w:tab w:val="left" w:pos="5390"/>
        </w:tabs>
        <w:rPr>
          <w:szCs w:val="20"/>
        </w:rPr>
      </w:pPr>
      <w:r>
        <w:rPr>
          <w:szCs w:val="20"/>
        </w:rPr>
        <w:tab/>
      </w:r>
    </w:p>
    <w:sectPr w:rsidR="0063724B" w:rsidRPr="0063724B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0844" w14:textId="77777777" w:rsidR="006D6E56" w:rsidRDefault="006D6E56">
      <w:r>
        <w:separator/>
      </w:r>
    </w:p>
  </w:endnote>
  <w:endnote w:type="continuationSeparator" w:id="0">
    <w:p w14:paraId="218AB06A" w14:textId="77777777" w:rsidR="006D6E56" w:rsidRDefault="006D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F804" w14:textId="77777777" w:rsidR="00E96382" w:rsidRDefault="00E9638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F0D8" w14:textId="77777777" w:rsidR="00E96382" w:rsidRDefault="00E9638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2B74" w14:textId="77777777" w:rsidR="00E96382" w:rsidRDefault="00E963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A963" w14:textId="77777777" w:rsidR="006D6E56" w:rsidRDefault="006D6E56">
      <w:r>
        <w:separator/>
      </w:r>
    </w:p>
  </w:footnote>
  <w:footnote w:type="continuationSeparator" w:id="0">
    <w:p w14:paraId="6CB0A49D" w14:textId="77777777" w:rsidR="006D6E56" w:rsidRDefault="006D6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1187"/>
    <w:multiLevelType w:val="hybridMultilevel"/>
    <w:tmpl w:val="28661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9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51A"/>
    <w:rsid w:val="00016868"/>
    <w:rsid w:val="000262C2"/>
    <w:rsid w:val="00061193"/>
    <w:rsid w:val="000707E6"/>
    <w:rsid w:val="000A2147"/>
    <w:rsid w:val="00114524"/>
    <w:rsid w:val="0011782F"/>
    <w:rsid w:val="001C2056"/>
    <w:rsid w:val="001C52F5"/>
    <w:rsid w:val="001E4F9E"/>
    <w:rsid w:val="002335B1"/>
    <w:rsid w:val="00237E92"/>
    <w:rsid w:val="0026245B"/>
    <w:rsid w:val="00270EEA"/>
    <w:rsid w:val="002753E6"/>
    <w:rsid w:val="002B2291"/>
    <w:rsid w:val="00415BAC"/>
    <w:rsid w:val="0047142C"/>
    <w:rsid w:val="004A2E61"/>
    <w:rsid w:val="004F110C"/>
    <w:rsid w:val="00542001"/>
    <w:rsid w:val="00581D96"/>
    <w:rsid w:val="0063724B"/>
    <w:rsid w:val="006D6E56"/>
    <w:rsid w:val="00707AD5"/>
    <w:rsid w:val="00734CF7"/>
    <w:rsid w:val="00767CB0"/>
    <w:rsid w:val="00774347"/>
    <w:rsid w:val="00777673"/>
    <w:rsid w:val="007A698C"/>
    <w:rsid w:val="007D286A"/>
    <w:rsid w:val="008179AA"/>
    <w:rsid w:val="00837824"/>
    <w:rsid w:val="0087179D"/>
    <w:rsid w:val="008B413F"/>
    <w:rsid w:val="00902E55"/>
    <w:rsid w:val="00904F61"/>
    <w:rsid w:val="009A20D6"/>
    <w:rsid w:val="00A15FC6"/>
    <w:rsid w:val="00A77B3E"/>
    <w:rsid w:val="00A87186"/>
    <w:rsid w:val="00A940F9"/>
    <w:rsid w:val="00B57725"/>
    <w:rsid w:val="00B65E7E"/>
    <w:rsid w:val="00B743CD"/>
    <w:rsid w:val="00BC52FA"/>
    <w:rsid w:val="00BC66CD"/>
    <w:rsid w:val="00BD30A5"/>
    <w:rsid w:val="00BF012F"/>
    <w:rsid w:val="00C20941"/>
    <w:rsid w:val="00C67D52"/>
    <w:rsid w:val="00CA2A55"/>
    <w:rsid w:val="00D81AF9"/>
    <w:rsid w:val="00E62B19"/>
    <w:rsid w:val="00E96382"/>
    <w:rsid w:val="00EB1C3F"/>
    <w:rsid w:val="00EC6BE8"/>
    <w:rsid w:val="00ED6A9F"/>
    <w:rsid w:val="00EF26EB"/>
    <w:rsid w:val="00F936C4"/>
    <w:rsid w:val="00F96A37"/>
    <w:rsid w:val="00F96BDC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46D16"/>
  <w15:docId w15:val="{6FFE3ED5-2DA8-43AA-BF46-01B7D1E1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90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4F61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0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4F6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782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rsid w:val="0026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1577</Words>
  <Characters>9463</Characters>
  <Application>Microsoft Office Word</Application>
  <DocSecurity>0</DocSecurity>
  <Lines>78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Bolkowie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zasad wyznaczania składu oraz zasad działania Komitetu Rewitalizacji w^Gminie Bolków</dc:subject>
  <dc:creator>KSzywala</dc:creator>
  <cp:lastModifiedBy>Sławomir Kozieł</cp:lastModifiedBy>
  <cp:revision>48</cp:revision>
  <dcterms:created xsi:type="dcterms:W3CDTF">2024-02-07T17:12:00Z</dcterms:created>
  <dcterms:modified xsi:type="dcterms:W3CDTF">2026-03-26T06:19:00Z</dcterms:modified>
  <cp:category>Akt prawny</cp:category>
</cp:coreProperties>
</file>